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0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40"/>
          <w:shd w:fill="FFFFFF" w:val="clear"/>
        </w:rPr>
        <w:t xml:space="preserve">Консультация для родителей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FFFFFF" w:val="clear"/>
        </w:rPr>
        <w:t xml:space="preserve">"Причины детского дорожно-транспортного травматизма и роль семьи в профилактике детского травматизма."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          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Воспитатель: Сидорова Е. А .2023г.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Детский дорожно-транспортный травматизм, как это показывает статистика, имеет, к сожалению, тенденцию к увеличению, а не к снижению, что связано с увеличением числа дорожно-транспортных происшествий.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Детский сад, школа могут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опасности. Причиной дорожно-транспортных происшествий являются и сами дети, которые знают о правилах дорожной безопасности, но не спешат их выполнять.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целях профилактики детского дорожно-транспортного травматизма и обучения юных граждан правилам безопасного поведения на улицах и дорогах проводятся различные акции, конкурсы: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Внимание - дети!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Пешеход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Безопасное колесо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Зеленый огонек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Перекресток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 также различные смотры и соревнования.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 проводимых конкурсах достигаются следующие цели: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профилактика детской безнадзорности и беспризорности;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воспитание законопослушных участников дорожного движения;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пропаганда здорового образа жизни.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образовательных учреждениях обучение детей правилам безопасного поведения на дорогах строится в основном в игровой форме в специально созданной предметно-развивающей среде. Проводятся тематические, интегрированные занятия, музыкальные, театрализованные инсценировки, организуются дидактические и сюжетно-ролевые игры.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*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незрелость;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*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неспособность правильно оценивать обстановку;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*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потребность в движении, которая преобладает над осторожностью;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*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стремление подражать взрослым;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*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переоценка своих возможностей;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