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27" w:rsidRDefault="00654306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306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20130" cy="8412370"/>
            <wp:effectExtent l="0" t="0" r="0" b="8255"/>
            <wp:docPr id="4" name="Рисунок 4" descr="C:\Users\Iru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27" w:rsidRDefault="00396A27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344E" w:rsidRDefault="0050344E" w:rsidP="009A56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053F7" w:rsidRDefault="005053F7" w:rsidP="009A56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053F7" w:rsidRDefault="005053F7" w:rsidP="009A56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053F7" w:rsidRDefault="005053F7" w:rsidP="009A56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54306" w:rsidRPr="00C156F1" w:rsidRDefault="00654306" w:rsidP="009A56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8455FA" w:rsidRPr="009A5640" w:rsidRDefault="00C156F1" w:rsidP="00C156F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56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6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p w:rsidR="0050344E" w:rsidRPr="009A5640" w:rsidRDefault="0050344E" w:rsidP="00C156F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9"/>
        <w:gridCol w:w="7319"/>
      </w:tblGrid>
      <w:tr w:rsidR="00C156F1" w:rsidRPr="00654306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Кружилинский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«Колосок</w:t>
            </w:r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Кружилинский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ДС»</w:t>
            </w:r>
            <w:r w:rsidRPr="00360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156F1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Беланова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Галина Тимофеевна</w:t>
            </w:r>
          </w:p>
        </w:tc>
      </w:tr>
      <w:tr w:rsidR="00C156F1" w:rsidRPr="00005759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346264 Ростовская обл. Шолоховский р-он, 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Кружилинский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Школьная,37</w:t>
            </w:r>
          </w:p>
        </w:tc>
      </w:tr>
      <w:tr w:rsidR="00C156F1" w:rsidRPr="00005759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8(86353)70135</w:t>
            </w:r>
          </w:p>
        </w:tc>
      </w:tr>
      <w:tr w:rsidR="00C156F1" w:rsidRPr="00005759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belanova.70@mail.ru</w:t>
            </w:r>
          </w:p>
        </w:tc>
      </w:tr>
      <w:tr w:rsidR="00C156F1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образование «Шолоховский район».</w:t>
            </w:r>
          </w:p>
        </w:tc>
      </w:tr>
      <w:tr w:rsidR="00C156F1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1983 год</w:t>
            </w:r>
          </w:p>
        </w:tc>
      </w:tr>
      <w:tr w:rsidR="00C156F1" w:rsidRPr="00654306" w:rsidTr="00C156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6F1" w:rsidRPr="00C156F1" w:rsidRDefault="00C156F1" w:rsidP="00C156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11 </w:t>
            </w:r>
            <w:proofErr w:type="gramStart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  2015</w:t>
            </w:r>
            <w:proofErr w:type="gramEnd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N 4997,  Серия 61Л01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0002558 выдан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Региональной службой по надзору и контролю в сфере образования Ростовской  </w:t>
            </w:r>
          </w:p>
        </w:tc>
      </w:tr>
    </w:tbl>
    <w:p w:rsidR="00C156F1" w:rsidRDefault="00C156F1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56F1" w:rsidRDefault="00C156F1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«Колосок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— Детский сад) </w:t>
      </w:r>
      <w:proofErr w:type="gramStart"/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расположено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центральной части поселения. Здание Детского сада построено по типовому проекту. Проектная наполняемость на 87 мест. Общая площадь здания 694,2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>кв.м</w:t>
      </w:r>
      <w:proofErr w:type="spellEnd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площадь помещений, используемых непосредственно для нужд образовательного процесса, 694,2 кв. м.  Детский сад имеет структурное подразделение – </w:t>
      </w:r>
      <w:proofErr w:type="gramStart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>отделение  МБДОУ</w:t>
      </w:r>
      <w:proofErr w:type="gramEnd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 xml:space="preserve"> ДС»  расположенное по адресу 346263 Ростовская область, Шолоховский район,  хутор </w:t>
      </w:r>
      <w:proofErr w:type="spellStart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>Чукаринский</w:t>
      </w:r>
      <w:proofErr w:type="spellEnd"/>
      <w:r w:rsidRPr="00005759">
        <w:rPr>
          <w:rFonts w:hAnsi="Times New Roman" w:cs="Times New Roman"/>
          <w:color w:val="000000"/>
          <w:sz w:val="24"/>
          <w:szCs w:val="24"/>
          <w:lang w:val="ru-RU"/>
        </w:rPr>
        <w:t>, пер. Центральный 5б. здание расположено в центральной части поселения.  Проектная наполняемость на 15 мест. Общая площадь здания 138 кв. м, из них площадь помещений, используемых непосредственно для нужд образовательного процесса, 138 кв. 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455FA" w:rsidRPr="00C156F1" w:rsidRDefault="00C156F1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8455FA" w:rsidRPr="00C156F1" w:rsidRDefault="00C156F1" w:rsidP="00C156F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C66618" w:rsidRDefault="00C156F1" w:rsidP="00C666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</w:t>
      </w:r>
    </w:p>
    <w:p w:rsidR="00C66618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="00C666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18" w:rsidRDefault="00C66618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лительность пребывания детей 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344E" w:rsidRDefault="00C66618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ежим работы групп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C66618" w:rsidRPr="0050344E" w:rsidRDefault="00C66618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C666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8455FA" w:rsidRPr="00C156F1" w:rsidRDefault="00C156F1" w:rsidP="00C666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8455FA" w:rsidRPr="00C156F1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455FA" w:rsidRPr="00C156F1" w:rsidRDefault="00C156F1" w:rsidP="007327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молодежи» и требованиями СанПиН 1.2.3685-21 «Гигиенические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8455FA" w:rsidRPr="00C156F1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основании  основной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ООП ДО)</w:t>
      </w:r>
      <w:r w:rsidR="00076AD0" w:rsidRPr="00076AD0">
        <w:rPr>
          <w:lang w:val="ru-RU"/>
        </w:rPr>
        <w:t xml:space="preserve"> </w:t>
      </w:r>
      <w:r w:rsidR="00076AD0" w:rsidRPr="00076AD0">
        <w:rPr>
          <w:sz w:val="24"/>
          <w:szCs w:val="24"/>
          <w:lang w:val="ru-RU"/>
        </w:rPr>
        <w:t>(принята решением педагогическим со</w:t>
      </w:r>
      <w:r w:rsidR="00076AD0">
        <w:rPr>
          <w:sz w:val="24"/>
          <w:szCs w:val="24"/>
          <w:lang w:val="ru-RU"/>
        </w:rPr>
        <w:t>ветом ОУ, Протокол от 30.08.2024</w:t>
      </w:r>
      <w:r w:rsidR="00076AD0" w:rsidRPr="00076AD0">
        <w:rPr>
          <w:sz w:val="24"/>
          <w:szCs w:val="24"/>
          <w:lang w:val="ru-RU"/>
        </w:rPr>
        <w:t xml:space="preserve"> г. № 1</w:t>
      </w:r>
      <w:r w:rsidR="00076AD0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утверждена </w:t>
      </w:r>
      <w:r w:rsidR="0073276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076AD0">
        <w:rPr>
          <w:rFonts w:hAnsi="Times New Roman" w:cs="Times New Roman"/>
          <w:color w:val="000000"/>
          <w:sz w:val="24"/>
          <w:szCs w:val="24"/>
          <w:lang w:val="ru-RU"/>
        </w:rPr>
        <w:t xml:space="preserve">ом </w:t>
      </w:r>
      <w:r w:rsidR="0073276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E536B">
        <w:rPr>
          <w:rFonts w:hAnsi="Times New Roman" w:cs="Times New Roman"/>
          <w:color w:val="000000"/>
          <w:sz w:val="24"/>
          <w:szCs w:val="24"/>
          <w:lang w:val="ru-RU"/>
        </w:rPr>
        <w:t>65 от 30.08.2024г</w:t>
      </w:r>
      <w:r w:rsidR="00076AD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1E536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8455FA" w:rsidRPr="0050344E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794264">
        <w:rPr>
          <w:rFonts w:hAnsi="Times New Roman" w:cs="Times New Roman"/>
          <w:color w:val="000000"/>
          <w:sz w:val="24"/>
          <w:szCs w:val="24"/>
          <w:lang w:val="ru-RU"/>
        </w:rPr>
        <w:t xml:space="preserve"> 44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анника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3F1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разновозрастных</w:t>
      </w:r>
      <w:proofErr w:type="gramEnd"/>
      <w:r w:rsid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8455FA" w:rsidRDefault="0050344E" w:rsidP="00C666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младшая</w:t>
      </w:r>
      <w:proofErr w:type="spellEnd"/>
      <w:r w:rsidR="00C156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C156F1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794264"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 w:rsidR="00C156F1">
        <w:rPr>
          <w:rFonts w:hAnsi="Times New Roman" w:cs="Times New Roman"/>
          <w:color w:val="000000"/>
          <w:sz w:val="24"/>
          <w:szCs w:val="24"/>
        </w:rPr>
        <w:t>;</w:t>
      </w:r>
    </w:p>
    <w:p w:rsidR="008455FA" w:rsidRDefault="00C156F1" w:rsidP="00C666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50344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0344E"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 w:rsidR="0050344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344E">
        <w:rPr>
          <w:rFonts w:hAnsi="Times New Roman" w:cs="Times New Roman"/>
          <w:color w:val="000000"/>
          <w:sz w:val="24"/>
          <w:szCs w:val="24"/>
        </w:rPr>
        <w:t>разновозрастная</w:t>
      </w:r>
      <w:proofErr w:type="spellEnd"/>
      <w:r w:rsidR="0050344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794264">
        <w:rPr>
          <w:rFonts w:hAnsi="Times New Roman" w:cs="Times New Roman"/>
          <w:color w:val="000000"/>
          <w:sz w:val="24"/>
          <w:szCs w:val="24"/>
        </w:rPr>
        <w:t xml:space="preserve"> 21</w:t>
      </w:r>
      <w:r w:rsidR="0050344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0344E"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5FA" w:rsidRDefault="00C156F1" w:rsidP="00C666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0344E">
        <w:rPr>
          <w:rFonts w:hAnsi="Times New Roman" w:cs="Times New Roman"/>
          <w:color w:val="000000"/>
          <w:sz w:val="24"/>
          <w:szCs w:val="24"/>
        </w:rPr>
        <w:t> </w:t>
      </w:r>
      <w:r w:rsidR="0050344E" w:rsidRPr="0050344E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0344E" w:rsidRP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426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50344E">
        <w:rPr>
          <w:rFonts w:hAnsi="Times New Roman" w:cs="Times New Roman"/>
          <w:color w:val="000000"/>
          <w:sz w:val="24"/>
          <w:szCs w:val="24"/>
          <w:lang w:val="ru-RU"/>
        </w:rPr>
        <w:t xml:space="preserve"> (отделение х. </w:t>
      </w:r>
      <w:proofErr w:type="spellStart"/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Чукаринский</w:t>
      </w:r>
      <w:proofErr w:type="spellEnd"/>
      <w:r w:rsidR="0050344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034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55FA" w:rsidRPr="00EB2D6C" w:rsidRDefault="007533C3" w:rsidP="00C66618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Контингент воспитанников социально благополучный. Преобладают дети из полных семей. Структура групп соответствует требованиям, предъявляемым к дошкольному образовательному учреждению</w:t>
      </w:r>
    </w:p>
    <w:p w:rsidR="008455FA" w:rsidRPr="00C156F1" w:rsidRDefault="00C156F1" w:rsidP="00C666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455FA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</w:t>
      </w:r>
      <w:r w:rsidR="001659CE">
        <w:rPr>
          <w:rFonts w:hAnsi="Times New Roman" w:cs="Times New Roman"/>
          <w:color w:val="000000"/>
          <w:sz w:val="24"/>
          <w:szCs w:val="24"/>
          <w:lang w:val="ru-RU"/>
        </w:rPr>
        <w:t>-2348/06,</w:t>
      </w:r>
      <w:r w:rsidR="001659CE" w:rsidRPr="001659CE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</w:t>
      </w:r>
      <w:proofErr w:type="spellStart"/>
      <w:r w:rsidR="001659CE" w:rsidRPr="001659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659CE" w:rsidRPr="001659CE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рекомендовало к реализации в рамках календарного плана воспитательной работы на 2024/25 учебный год, из письма </w:t>
      </w:r>
      <w:proofErr w:type="spellStart"/>
      <w:r w:rsidR="001659CE" w:rsidRPr="001659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659CE" w:rsidRPr="001659C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30.08.2024 №</w:t>
      </w:r>
      <w:r w:rsidR="001659CE">
        <w:rPr>
          <w:rFonts w:hAnsi="Times New Roman" w:cs="Times New Roman"/>
          <w:color w:val="000000"/>
          <w:sz w:val="24"/>
          <w:szCs w:val="24"/>
          <w:lang w:val="ru-RU"/>
        </w:rPr>
        <w:t xml:space="preserve"> 06-1145)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33C3" w:rsidRDefault="007533C3" w:rsidP="007533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План составлен с учетом федерального календарного плана 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работы. Воспитательная работа строится с учетом индивидуальных особенностей детей, с использованием разнообразных форм и методов, в тесной взаимосвязи </w:t>
      </w:r>
      <w:proofErr w:type="gramStart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воспитателей,  и</w:t>
      </w:r>
      <w:proofErr w:type="gramEnd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родителей. Детям из неполных семей уделяется большее внимание в первые месяцы после зачисления в МБДОУ.</w:t>
      </w:r>
    </w:p>
    <w:p w:rsidR="0067757E" w:rsidRPr="00C156F1" w:rsidRDefault="0067757E" w:rsidP="006775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</w:t>
      </w:r>
      <w:r w:rsidRPr="0067757E">
        <w:rPr>
          <w:rFonts w:hAnsi="Times New Roman" w:cs="Times New Roman"/>
          <w:color w:val="000000"/>
          <w:sz w:val="24"/>
          <w:szCs w:val="24"/>
          <w:lang w:val="ru-RU"/>
        </w:rPr>
        <w:t>на сопровождении учреждения находилось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6775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proofErr w:type="gramEnd"/>
      <w:r w:rsidRPr="0067757E">
        <w:rPr>
          <w:rFonts w:hAnsi="Times New Roman" w:cs="Times New Roman"/>
          <w:color w:val="000000"/>
          <w:sz w:val="24"/>
          <w:szCs w:val="24"/>
          <w:lang w:val="ru-RU"/>
        </w:rPr>
        <w:t xml:space="preserve"> -участников СВО и воспитанников из семей участников СВО. На данные семьи разработаны и заполнены социальные паспорта, оказывалась консультативная помощь и поддержка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этим организовали работу по их сопровождению в соответствии с Алгоритмом, направленным письмом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11.08.2023 № АБ-3386/07).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:rsidR="0067757E" w:rsidRPr="00C156F1" w:rsidRDefault="0067757E" w:rsidP="006775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 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</w:t>
      </w:r>
    </w:p>
    <w:p w:rsidR="0067757E" w:rsidRDefault="0067757E" w:rsidP="006775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детьми, оказавшимися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объеме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8455FA" w:rsidRPr="007533C3" w:rsidRDefault="007533C3" w:rsidP="007533C3">
      <w:pPr>
        <w:spacing w:before="0" w:beforeAutospacing="0" w:after="0" w:afterAutospacing="0"/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B272C9">
        <w:rPr>
          <w:rFonts w:hAnsi="Times New Roman" w:cs="Times New Roman"/>
          <w:iCs/>
          <w:color w:val="000000"/>
          <w:sz w:val="24"/>
          <w:szCs w:val="24"/>
          <w:lang w:val="ru-RU"/>
        </w:rPr>
        <w:t>Чтобы выбрать стратегию воспитательной работы, в </w:t>
      </w:r>
      <w:r>
        <w:rPr>
          <w:rFonts w:hAnsi="Times New Roman" w:cs="Times New Roman"/>
          <w:iCs/>
          <w:color w:val="000000"/>
          <w:sz w:val="24"/>
          <w:szCs w:val="24"/>
          <w:lang w:val="ru-RU"/>
        </w:rPr>
        <w:t>2024</w:t>
      </w:r>
      <w:r w:rsidRPr="00B272C9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</w:t>
      </w:r>
      <w:r>
        <w:rPr>
          <w:rFonts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8455FA" w:rsidRDefault="00C156F1" w:rsidP="001659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438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2126"/>
        <w:gridCol w:w="3827"/>
      </w:tblGrid>
      <w:tr w:rsidR="008455FA" w:rsidRPr="00794264" w:rsidTr="00794264"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66618" w:rsidP="00B2515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C156F1"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156F1"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</w:t>
            </w:r>
          </w:p>
        </w:tc>
      </w:tr>
      <w:tr w:rsidR="008455FA" w:rsidTr="00794264"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3F7647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3F7647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  <w:r w:rsidR="00B25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,5 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5FA" w:rsidTr="00794264"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3F7647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5FA" w:rsidTr="00794264"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5FA" w:rsidTr="00794264"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3F7647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B25154" w:rsidRDefault="00B25154" w:rsidP="00B2515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18" w:rsidRDefault="00C66618" w:rsidP="00B2515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18" w:rsidRDefault="00C66618" w:rsidP="00B2515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B25154" w:rsidRDefault="00C156F1" w:rsidP="001659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154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154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438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2126"/>
        <w:gridCol w:w="3544"/>
      </w:tblGrid>
      <w:tr w:rsidR="008455FA" w:rsidRPr="00A93F34" w:rsidTr="00794264"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1659CE" w:rsidP="00B2515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C156F1"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156F1"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</w:t>
            </w:r>
          </w:p>
        </w:tc>
      </w:tr>
      <w:tr w:rsidR="008455FA" w:rsidTr="00794264"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5FA" w:rsidTr="00794264"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  <w:r w:rsidR="00B25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5FA" w:rsidTr="00794264"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B2515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B25154" w:rsidP="001659CE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17B36" w:rsidRDefault="00C156F1" w:rsidP="00617B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тесной взаимосвязи 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воспитателей,  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617B36" w:rsidRDefault="00617B36" w:rsidP="00617B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22.11.2023 № </w:t>
      </w:r>
      <w:proofErr w:type="gramStart"/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875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 xml:space="preserve"> Губернатора</w:t>
      </w:r>
      <w:proofErr w:type="gramEnd"/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Ростовской области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>№ 109 от 05.12.2023 «О проведении в 2024 году в Ростовской области Года добрых дел»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в 2024 году в Детском саду реализовывались мероприятия, приуроченные к Году семьи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и </w:t>
      </w:r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дел.</w:t>
      </w:r>
      <w:r w:rsidRPr="00617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Для этого утвердили план мероприятий Детского сада, разработанный на основе плана Правительства </w:t>
      </w:r>
      <w:proofErr w:type="gramStart"/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РФ  и</w:t>
      </w:r>
      <w:proofErr w:type="gramEnd"/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 правительства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Ростовской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55FA" w:rsidRPr="00C156F1" w:rsidRDefault="00C66618" w:rsidP="00617B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Тематические мероприятия Года семьи предусматривали взаимодействие со всеми участниками образовательных отношений. </w:t>
      </w:r>
      <w:r w:rsidR="002221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22187" w:rsidRPr="00222187">
        <w:rPr>
          <w:rFonts w:hAnsi="Times New Roman" w:cs="Times New Roman"/>
          <w:color w:val="000000"/>
          <w:sz w:val="24"/>
          <w:szCs w:val="24"/>
          <w:lang w:val="ru-RU"/>
        </w:rPr>
        <w:t xml:space="preserve"> рамках реализации </w:t>
      </w:r>
      <w:r w:rsidR="00222187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</w:t>
      </w:r>
      <w:r w:rsidR="00222187" w:rsidRPr="00222187">
        <w:rPr>
          <w:rFonts w:hAnsi="Times New Roman" w:cs="Times New Roman"/>
          <w:color w:val="000000"/>
          <w:sz w:val="24"/>
          <w:szCs w:val="24"/>
          <w:lang w:val="ru-RU"/>
        </w:rPr>
        <w:t>проекта «Всей семьей</w:t>
      </w:r>
      <w:r w:rsidR="0022218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, с воспитанниками проводили</w:t>
      </w:r>
      <w:r w:rsidR="00222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блок занятий познавательного цикла в формате бесед и дискуссий:</w:t>
      </w:r>
      <w:r w:rsidR="00222187" w:rsidRPr="00222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455FA" w:rsidRPr="00C156F1" w:rsidRDefault="00C156F1" w:rsidP="00617B3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«Моя семья: генеалогическое древо, члены семьи»;</w:t>
      </w:r>
    </w:p>
    <w:p w:rsidR="008455FA" w:rsidRPr="00C156F1" w:rsidRDefault="00C156F1" w:rsidP="00617B3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«Семья в сказках: отношение детей к родителям, отношения братьев и сестер»;</w:t>
      </w:r>
    </w:p>
    <w:p w:rsidR="00222187" w:rsidRDefault="00222187" w:rsidP="00617B36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2187">
        <w:rPr>
          <w:rFonts w:hAnsi="Times New Roman" w:cs="Times New Roman"/>
          <w:color w:val="000000"/>
          <w:sz w:val="24"/>
          <w:szCs w:val="24"/>
          <w:lang w:val="ru-RU"/>
        </w:rPr>
        <w:t>акции «В кругу семьи читаю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22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103D" w:rsidRPr="00222187" w:rsidRDefault="00E5103D" w:rsidP="00E5103D">
      <w:pPr>
        <w:numPr>
          <w:ilvl w:val="0"/>
          <w:numId w:val="2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03D">
        <w:rPr>
          <w:rFonts w:hAnsi="Times New Roman" w:cs="Times New Roman"/>
          <w:color w:val="000000"/>
          <w:sz w:val="24"/>
          <w:szCs w:val="24"/>
          <w:lang w:val="ru-RU"/>
        </w:rPr>
        <w:t>выставка поделок ко Дню отца «Мастерим вместе с папой»;</w:t>
      </w:r>
    </w:p>
    <w:p w:rsidR="00222187" w:rsidRDefault="00A425D4" w:rsidP="00A425D4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по декабрь 2024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участвовали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  региональной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«Эстафете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добрых дел»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Эстафета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представляла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собой игровую систему, в рамках которой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вел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ся подсчет добрых дел и мероприятий,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совершенных участниками</w:t>
      </w:r>
      <w:r w:rsidRPr="00A425D4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период проведения Года добрых дел на территории Ростовской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25D4" w:rsidRPr="00222187" w:rsidRDefault="00A425D4" w:rsidP="00A425D4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424A02" w:rsidRDefault="00C156F1" w:rsidP="00A425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A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424A02" w:rsidRDefault="00C156F1" w:rsidP="00A425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A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A02">
        <w:rPr>
          <w:rFonts w:hAnsi="Times New Roman" w:cs="Times New Roman"/>
          <w:color w:val="000000"/>
          <w:sz w:val="24"/>
          <w:szCs w:val="24"/>
        </w:rPr>
        <w:t> </w:t>
      </w:r>
      <w:r w:rsidRPr="00424A02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 w:rsidRPr="00424A02">
        <w:rPr>
          <w:rFonts w:hAnsi="Times New Roman" w:cs="Times New Roman"/>
          <w:color w:val="000000"/>
          <w:sz w:val="24"/>
          <w:szCs w:val="24"/>
        </w:rPr>
        <w:t> </w:t>
      </w:r>
      <w:r w:rsidRPr="00424A02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дополнительные общеразвивающие программы реализовались </w:t>
      </w:r>
      <w:proofErr w:type="gramStart"/>
      <w:r w:rsidRPr="00424A02">
        <w:rPr>
          <w:rFonts w:hAnsi="Times New Roman" w:cs="Times New Roman"/>
          <w:color w:val="000000"/>
          <w:sz w:val="24"/>
          <w:szCs w:val="24"/>
          <w:lang w:val="ru-RU"/>
        </w:rPr>
        <w:t>по  художественному</w:t>
      </w:r>
      <w:proofErr w:type="gramEnd"/>
      <w:r w:rsidRPr="00424A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659CE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познавательному </w:t>
      </w:r>
      <w:r w:rsidR="00424A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659C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4A0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Источник финансирования: средства бюджета</w:t>
      </w:r>
      <w:r w:rsidR="00424A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643"/>
        <w:gridCol w:w="2552"/>
        <w:gridCol w:w="1275"/>
        <w:gridCol w:w="1808"/>
      </w:tblGrid>
      <w:tr w:rsidR="00424A02" w:rsidTr="001659CE">
        <w:tc>
          <w:tcPr>
            <w:tcW w:w="576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3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552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275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808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</w:tr>
      <w:tr w:rsidR="009A5640" w:rsidRPr="009A5640" w:rsidTr="00794264">
        <w:tc>
          <w:tcPr>
            <w:tcW w:w="9854" w:type="dxa"/>
            <w:gridSpan w:val="5"/>
          </w:tcPr>
          <w:p w:rsidR="009A5640" w:rsidRDefault="009A5640" w:rsidP="009A5640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эстетическое</w:t>
            </w:r>
          </w:p>
        </w:tc>
      </w:tr>
      <w:tr w:rsidR="00424A02" w:rsidRPr="009A5640" w:rsidTr="001659CE">
        <w:tc>
          <w:tcPr>
            <w:tcW w:w="576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43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Ловкие пальчики</w:t>
            </w:r>
          </w:p>
        </w:tc>
        <w:tc>
          <w:tcPr>
            <w:tcW w:w="2552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1275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1808" w:type="dxa"/>
          </w:tcPr>
          <w:p w:rsidR="00424A02" w:rsidRDefault="00794264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424A02" w:rsidRPr="009A5640" w:rsidTr="001659CE">
        <w:tc>
          <w:tcPr>
            <w:tcW w:w="576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43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Юные таланты</w:t>
            </w:r>
          </w:p>
        </w:tc>
        <w:tc>
          <w:tcPr>
            <w:tcW w:w="2552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1275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1808" w:type="dxa"/>
          </w:tcPr>
          <w:p w:rsidR="00424A02" w:rsidRDefault="00424A02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C66618" w:rsidRPr="009A5640" w:rsidTr="00794264">
        <w:tc>
          <w:tcPr>
            <w:tcW w:w="9854" w:type="dxa"/>
            <w:gridSpan w:val="5"/>
          </w:tcPr>
          <w:p w:rsidR="00C66618" w:rsidRDefault="009A5640" w:rsidP="009A5640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C66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6618" w:rsidRPr="00C66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 развитие</w:t>
            </w:r>
          </w:p>
        </w:tc>
      </w:tr>
      <w:tr w:rsidR="00C66618" w:rsidRPr="009A5640" w:rsidTr="001659CE">
        <w:tc>
          <w:tcPr>
            <w:tcW w:w="576" w:type="dxa"/>
          </w:tcPr>
          <w:p w:rsidR="00C66618" w:rsidRDefault="00C66618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43" w:type="dxa"/>
          </w:tcPr>
          <w:p w:rsidR="00C66618" w:rsidRDefault="00C66618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«Умники и умницы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C66618" w:rsidRDefault="00C66618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1275" w:type="dxa"/>
          </w:tcPr>
          <w:p w:rsidR="00C66618" w:rsidRDefault="00C66618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5-6 лет </w:t>
            </w:r>
          </w:p>
        </w:tc>
        <w:tc>
          <w:tcPr>
            <w:tcW w:w="1808" w:type="dxa"/>
          </w:tcPr>
          <w:p w:rsidR="00C66618" w:rsidRDefault="00C66618" w:rsidP="00424A0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:rsidR="004F6341" w:rsidRDefault="004F6341" w:rsidP="00843D4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43D48" w:rsidRDefault="00843D48" w:rsidP="00843D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AF3">
        <w:rPr>
          <w:rFonts w:hAnsi="Times New Roman" w:cs="Times New Roman"/>
          <w:b/>
          <w:color w:val="000000"/>
          <w:sz w:val="24"/>
          <w:szCs w:val="24"/>
          <w:lang w:val="ru-RU"/>
        </w:rPr>
        <w:t>Вывод.</w:t>
      </w:r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 xml:space="preserve">-образовательная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работает в системе, обладает высоким творческим потенциалом; педагоги грамотно строят </w:t>
      </w:r>
      <w:proofErr w:type="spellStart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2B3D51">
        <w:rPr>
          <w:rFonts w:hAnsi="Times New Roman" w:cs="Times New Roman"/>
          <w:color w:val="000000"/>
          <w:sz w:val="24"/>
          <w:szCs w:val="24"/>
          <w:lang w:val="ru-RU"/>
        </w:rPr>
        <w:t>-образовательную, оздоровительную и коррекционно-развивающую работу. Оценивая результаты работы педагогического коллектива, можно отметить, что почти все запланированные мероприятия были выполнены.</w:t>
      </w:r>
    </w:p>
    <w:p w:rsidR="008455FA" w:rsidRDefault="00C156F1" w:rsidP="004F63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 ноябре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достаточно активно, наблюдается </w:t>
      </w:r>
      <w:proofErr w:type="gramStart"/>
      <w:r w:rsidR="00424A02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высокая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A02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занятий. </w:t>
      </w:r>
    </w:p>
    <w:p w:rsidR="004F6341" w:rsidRPr="00C156F1" w:rsidRDefault="004F6341" w:rsidP="004F63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18" w:rsidRPr="009A5640" w:rsidRDefault="00C66618" w:rsidP="004F63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55FA" w:rsidRPr="00C156F1" w:rsidRDefault="00C156F1" w:rsidP="004F63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8455FA" w:rsidRPr="00C156F1" w:rsidRDefault="00C156F1" w:rsidP="004F63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4F6341">
        <w:rPr>
          <w:rFonts w:hAnsi="Times New Roman" w:cs="Times New Roman"/>
          <w:color w:val="000000"/>
          <w:sz w:val="24"/>
          <w:szCs w:val="24"/>
          <w:lang w:val="ru-RU"/>
        </w:rPr>
        <w:t>МБДОУ «</w:t>
      </w:r>
      <w:proofErr w:type="spellStart"/>
      <w:r w:rsidR="004F6341"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 w:rsidR="004F6341">
        <w:rPr>
          <w:rFonts w:hAnsi="Times New Roman" w:cs="Times New Roman"/>
          <w:color w:val="000000"/>
          <w:sz w:val="24"/>
          <w:szCs w:val="24"/>
          <w:lang w:val="ru-RU"/>
        </w:rPr>
        <w:t xml:space="preserve"> ДС»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55FA" w:rsidRPr="00C156F1" w:rsidRDefault="00C156F1" w:rsidP="004F63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принципах единоначалия и коллегиальности. Коллегиальными органами управления 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являются:  педагогический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C177A0" w:rsidRDefault="00C177A0" w:rsidP="004F63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77A0" w:rsidRDefault="00C156F1" w:rsidP="004F634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177A0">
        <w:rPr>
          <w:rFonts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</w:t>
      </w:r>
      <w:r w:rsidRPr="00C177A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C177A0">
        <w:rPr>
          <w:rFonts w:hAnsi="Times New Roman" w:cs="Times New Roman"/>
          <w:b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5"/>
        <w:gridCol w:w="7713"/>
      </w:tblGrid>
      <w:tr w:rsidR="008455FA" w:rsidRPr="004F63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4F6341" w:rsidRDefault="00C156F1" w:rsidP="004F6341">
            <w:pPr>
              <w:spacing w:before="0" w:beforeAutospacing="0" w:after="0" w:afterAutospacing="0"/>
            </w:pPr>
            <w:proofErr w:type="spellStart"/>
            <w:r w:rsidRPr="004F63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63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3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4F6341" w:rsidRDefault="00C156F1" w:rsidP="004F6341">
            <w:pPr>
              <w:spacing w:before="0" w:beforeAutospacing="0" w:after="0" w:afterAutospacing="0"/>
            </w:pPr>
            <w:proofErr w:type="spellStart"/>
            <w:r w:rsidRPr="004F63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8455FA" w:rsidRPr="0065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4F634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4F6341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4F6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</w:p>
        </w:tc>
      </w:tr>
      <w:tr w:rsidR="008455FA" w:rsidRPr="0065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4F634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4F6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8455FA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55FA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55FA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55FA" w:rsidRPr="00C156F1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 учебных</w:t>
            </w:r>
            <w:proofErr w:type="gramEnd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пособий, средств обучения и воспитания;</w:t>
            </w:r>
          </w:p>
          <w:p w:rsidR="008455FA" w:rsidRPr="00C156F1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</w:t>
            </w:r>
            <w:r w:rsidR="004F6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8455FA" w:rsidRPr="004F6341" w:rsidRDefault="00C156F1" w:rsidP="004F6341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</w:tc>
      </w:tr>
      <w:tr w:rsidR="008455FA" w:rsidRPr="0065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4F634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4F63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8455FA" w:rsidRPr="00C156F1" w:rsidRDefault="00C156F1" w:rsidP="004F634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8455FA" w:rsidRPr="00C156F1" w:rsidRDefault="00C156F1" w:rsidP="004F634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8455FA" w:rsidRPr="00C156F1" w:rsidRDefault="00C156F1" w:rsidP="004F634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8455FA" w:rsidRPr="00C156F1" w:rsidRDefault="00C156F1" w:rsidP="004F634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4F6341" w:rsidRPr="00360081" w:rsidRDefault="004F6341" w:rsidP="004F63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C177A0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C66618" w:rsidRDefault="00C66618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 w:rsidR="004F6341" w:rsidRPr="002F3AF3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зарегистрировано и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 w:rsidR="004F6341">
        <w:rPr>
          <w:rFonts w:hAnsi="Times New Roman" w:cs="Times New Roman"/>
          <w:color w:val="000000"/>
          <w:sz w:val="24"/>
          <w:szCs w:val="24"/>
        </w:rPr>
        <w:t> </w:t>
      </w:r>
      <w:r w:rsidR="004F6341" w:rsidRPr="00360081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18" w:rsidRPr="00C66618" w:rsidRDefault="00C66618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C666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8455FA" w:rsidRDefault="00C156F1" w:rsidP="00C666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55FA" w:rsidRPr="00C156F1" w:rsidRDefault="00C156F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диагностические занятия (по каждому разделу программы);</w:t>
      </w:r>
    </w:p>
    <w:p w:rsidR="008455FA" w:rsidRDefault="00C156F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5FA" w:rsidRDefault="00C156F1" w:rsidP="0029305D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B2D6C" w:rsidRPr="00C156F1" w:rsidRDefault="00C156F1" w:rsidP="002930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tbl>
      <w:tblPr>
        <w:tblW w:w="48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8"/>
        <w:gridCol w:w="757"/>
        <w:gridCol w:w="414"/>
        <w:gridCol w:w="703"/>
        <w:gridCol w:w="390"/>
        <w:gridCol w:w="759"/>
        <w:gridCol w:w="373"/>
        <w:gridCol w:w="703"/>
        <w:gridCol w:w="2066"/>
      </w:tblGrid>
      <w:tr w:rsidR="008455FA" w:rsidTr="00EB2D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>
            <w:pPr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EB2D6C" w:rsidTr="00EB2D6C">
        <w:trPr>
          <w:trHeight w:val="8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6C" w:rsidRDefault="00EB2D6C">
            <w:r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8455FA" w:rsidTr="00EB2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32761" w:rsidRDefault="007327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732761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32761" w:rsidRDefault="0073276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732761"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32761" w:rsidRDefault="007327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7327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32761" w:rsidRDefault="007327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32761" w:rsidRDefault="007327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D62455" w:rsidRDefault="00D62455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3F34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6D96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2024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34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757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4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</w:p>
    <w:p w:rsidR="00A93F34" w:rsidRDefault="00A93F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A93F34">
        <w:rPr>
          <w:rFonts w:hAnsi="Times New Roman" w:cs="Times New Roman"/>
          <w:color w:val="000000"/>
          <w:sz w:val="24"/>
          <w:szCs w:val="24"/>
          <w:lang w:val="ru-RU"/>
        </w:rPr>
        <w:t>В результате диагностики были получены сводные данные психологической готовности детей к обучению в школе:</w:t>
      </w:r>
    </w:p>
    <w:p w:rsidR="00C66618" w:rsidRDefault="00C66618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992"/>
      </w:tblGrid>
      <w:tr w:rsidR="000D2A52" w:rsidTr="000D2A52">
        <w:tc>
          <w:tcPr>
            <w:tcW w:w="2376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2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 готовности</w:t>
            </w:r>
            <w:proofErr w:type="gramEnd"/>
          </w:p>
        </w:tc>
        <w:tc>
          <w:tcPr>
            <w:tcW w:w="2410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2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gramStart"/>
            <w:r w:rsidRPr="000D2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</w:p>
        </w:tc>
        <w:tc>
          <w:tcPr>
            <w:tcW w:w="992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0D2A52" w:rsidTr="000D2A52">
        <w:tc>
          <w:tcPr>
            <w:tcW w:w="2376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Высокий </w:t>
            </w:r>
          </w:p>
        </w:tc>
        <w:tc>
          <w:tcPr>
            <w:tcW w:w="2410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0D2A52" w:rsidTr="000D2A52">
        <w:tc>
          <w:tcPr>
            <w:tcW w:w="2376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</w:t>
            </w:r>
          </w:p>
        </w:tc>
        <w:tc>
          <w:tcPr>
            <w:tcW w:w="2410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0D2A52" w:rsidTr="000D2A52">
        <w:tc>
          <w:tcPr>
            <w:tcW w:w="2376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410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D2A52" w:rsidRDefault="000D2A52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A93F34" w:rsidRDefault="00A93F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6D96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</w:t>
      </w:r>
    </w:p>
    <w:p w:rsidR="00346D96" w:rsidRDefault="00346D96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возможность работать 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фронтальной инструкцией (удержание алгоритма деятельности), </w:t>
      </w:r>
    </w:p>
    <w:p w:rsidR="008455FA" w:rsidRPr="00C156F1" w:rsidRDefault="00346D96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действовать по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="00346D96" w:rsidRPr="00346D96">
        <w:rPr>
          <w:rFonts w:hAnsi="Times New Roman" w:cs="Times New Roman"/>
          <w:color w:val="000000"/>
          <w:sz w:val="24"/>
          <w:szCs w:val="24"/>
          <w:lang w:val="ru-RU"/>
        </w:rPr>
        <w:t xml:space="preserve"> высоким и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166B04" w:rsidRPr="00166B04" w:rsidRDefault="00166B0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B04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Pr="00166B0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правленческим составом учреждения </w:t>
      </w:r>
      <w:proofErr w:type="gramStart"/>
      <w:r w:rsidRPr="00166B04">
        <w:rPr>
          <w:rFonts w:hAnsi="Times New Roman" w:cs="Times New Roman"/>
          <w:bCs/>
          <w:color w:val="000000"/>
          <w:sz w:val="24"/>
          <w:szCs w:val="24"/>
          <w:lang w:val="ru-RU"/>
        </w:rPr>
        <w:t>осуществляется  деятельность</w:t>
      </w:r>
      <w:proofErr w:type="gramEnd"/>
      <w:r w:rsidRPr="00166B0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 повышению качества образования в коллективе работников, осуществляющих образовательную и воспитательную, а так же управленческую функции (повышение квалификации и переподготовка). В дальнейшем, требуется осуществление системного подхода в вопросах цифрового, нравственно патриотического, экологического образования, исторического просвещения и решении иных воспитательных задач в соответствии с ФОП ДО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D62455" w:rsidRPr="008B65B6" w:rsidRDefault="00D62455" w:rsidP="000D2A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D62455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8455FA" w:rsidRPr="00C156F1" w:rsidRDefault="00166B0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8455FA" w:rsidRPr="00C156F1" w:rsidRDefault="00C156F1" w:rsidP="00D624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8455FA" w:rsidRPr="00C156F1" w:rsidRDefault="00C156F1" w:rsidP="00D62455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55FA" w:rsidRPr="00C156F1" w:rsidRDefault="00C156F1" w:rsidP="00D624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455FA" w:rsidRPr="00C156F1" w:rsidRDefault="00C156F1" w:rsidP="00D624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455FA" w:rsidRPr="00C156F1" w:rsidRDefault="00C156F1" w:rsidP="00D624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455FA" w:rsidRPr="00C156F1" w:rsidRDefault="00C156F1" w:rsidP="00D624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455FA" w:rsidRPr="00C156F1" w:rsidRDefault="00C156F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8455FA" w:rsidRPr="00C156F1" w:rsidRDefault="00C66618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E0128D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A52">
        <w:rPr>
          <w:rFonts w:hAnsi="Times New Roman" w:cs="Times New Roman"/>
          <w:color w:val="000000"/>
          <w:sz w:val="24"/>
          <w:szCs w:val="24"/>
        </w:rPr>
        <w:t> 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саду для решения образовательных задач используются</w:t>
      </w:r>
      <w:r w:rsidR="00A93F3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педагогические технологии</w:t>
      </w:r>
      <w:r w:rsidR="00E6155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455FA" w:rsidRPr="00C156F1" w:rsidRDefault="00E0128D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128D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904875" y="2819400"/>
            <wp:positionH relativeFrom="column">
              <wp:align>left</wp:align>
            </wp:positionH>
            <wp:positionV relativeFrom="paragraph">
              <wp:align>top</wp:align>
            </wp:positionV>
            <wp:extent cx="5147732" cy="2895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732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так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традиционных (фронтальные, подгрупповые, индивидуальные </w:t>
      </w:r>
      <w:r w:rsidR="00E6155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D62455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образования. </w:t>
      </w:r>
    </w:p>
    <w:p w:rsidR="00D62455" w:rsidRDefault="00A93F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624DD8">
        <w:rPr>
          <w:rFonts w:hAnsi="Times New Roman" w:cs="Times New Roman"/>
          <w:color w:val="000000"/>
          <w:sz w:val="24"/>
          <w:szCs w:val="24"/>
          <w:lang w:val="ru-RU"/>
        </w:rPr>
        <w:t>Детей с ОВЗ и детей инвалидов в Детском саду нет.</w:t>
      </w:r>
    </w:p>
    <w:p w:rsidR="000D2A52" w:rsidRDefault="00611E55" w:rsidP="00166B0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6B04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611E5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образовательный процесс в </w:t>
      </w:r>
      <w:proofErr w:type="gramStart"/>
      <w:r w:rsidRPr="00611E55">
        <w:rPr>
          <w:rFonts w:hAnsi="Times New Roman" w:cs="Times New Roman"/>
          <w:color w:val="000000"/>
          <w:sz w:val="24"/>
          <w:szCs w:val="24"/>
          <w:lang w:val="ru-RU"/>
        </w:rPr>
        <w:t>МБДОУ  организован</w:t>
      </w:r>
      <w:proofErr w:type="gramEnd"/>
      <w:r w:rsidRPr="00611E55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требованиями, предъявляемыми ФГОС ДО,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  <w:r w:rsidR="00166B04" w:rsidRPr="00166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166B04" w:rsidRDefault="00166B04" w:rsidP="00D6245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2A52" w:rsidRDefault="000D2A52" w:rsidP="00166B0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6B04" w:rsidRPr="00166B04" w:rsidRDefault="00166B04" w:rsidP="00166B0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464092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46409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8455FA" w:rsidRDefault="00C156F1" w:rsidP="00D624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464092"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8455FA" w:rsidRDefault="00C156F1" w:rsidP="00D62455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464092">
        <w:rPr>
          <w:rFonts w:hAnsi="Times New Roman" w:cs="Times New Roman"/>
          <w:color w:val="000000"/>
          <w:sz w:val="24"/>
          <w:szCs w:val="24"/>
        </w:rPr>
        <w:t xml:space="preserve"> 1,8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D62455" w:rsidRDefault="00D62455" w:rsidP="00E6155A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611E55" w:rsidRPr="00F5763C" w:rsidRDefault="00611E55" w:rsidP="00F5763C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5763C">
        <w:rPr>
          <w:b/>
          <w:sz w:val="24"/>
          <w:szCs w:val="24"/>
          <w:lang w:val="ru-RU"/>
        </w:rPr>
        <w:t>Характеристика кадрового состава МБДОУ</w:t>
      </w:r>
      <w:r w:rsidR="00C66618">
        <w:rPr>
          <w:b/>
          <w:sz w:val="24"/>
          <w:szCs w:val="24"/>
          <w:lang w:val="ru-RU"/>
        </w:rPr>
        <w:t xml:space="preserve"> </w:t>
      </w:r>
    </w:p>
    <w:p w:rsidR="00611E55" w:rsidRPr="00076AD0" w:rsidRDefault="00245EDA" w:rsidP="00611E55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Педагогический стаж педагогов:</w:t>
      </w:r>
    </w:p>
    <w:p w:rsidR="009D4704" w:rsidRPr="00076AD0" w:rsidRDefault="009D4704" w:rsidP="00611E55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До 10 лет -2 педагога</w:t>
      </w:r>
    </w:p>
    <w:p w:rsidR="009D4704" w:rsidRPr="00076AD0" w:rsidRDefault="009D4704" w:rsidP="00611E55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 xml:space="preserve">До 20 </w:t>
      </w:r>
      <w:proofErr w:type="gramStart"/>
      <w:r w:rsidRPr="00076AD0">
        <w:rPr>
          <w:sz w:val="24"/>
          <w:szCs w:val="24"/>
          <w:lang w:val="ru-RU"/>
        </w:rPr>
        <w:t>лет  -</w:t>
      </w:r>
      <w:proofErr w:type="gramEnd"/>
      <w:r w:rsidRPr="00076AD0">
        <w:rPr>
          <w:sz w:val="24"/>
          <w:szCs w:val="24"/>
          <w:lang w:val="ru-RU"/>
        </w:rPr>
        <w:t>2 педагога</w:t>
      </w:r>
    </w:p>
    <w:p w:rsidR="009D4704" w:rsidRPr="00076AD0" w:rsidRDefault="009D4704" w:rsidP="00611E55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Свыше 20 лет -1 педагог</w:t>
      </w:r>
    </w:p>
    <w:p w:rsidR="000409B4" w:rsidRDefault="000409B4" w:rsidP="00611E55">
      <w:pPr>
        <w:spacing w:before="0" w:beforeAutospacing="0" w:after="0" w:afterAutospacing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295900" cy="2286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09B4" w:rsidRDefault="000409B4" w:rsidP="00611E55">
      <w:pPr>
        <w:spacing w:before="0" w:beforeAutospacing="0" w:after="0" w:afterAutospacing="0"/>
        <w:rPr>
          <w:lang w:val="ru-RU"/>
        </w:rPr>
      </w:pPr>
    </w:p>
    <w:p w:rsidR="000409B4" w:rsidRDefault="000409B4" w:rsidP="00611E55">
      <w:pPr>
        <w:spacing w:before="0" w:beforeAutospacing="0" w:after="0" w:afterAutospacing="0"/>
        <w:rPr>
          <w:lang w:val="ru-RU"/>
        </w:rPr>
      </w:pPr>
    </w:p>
    <w:p w:rsidR="000409B4" w:rsidRDefault="000409B4" w:rsidP="00245EDA">
      <w:pPr>
        <w:spacing w:before="0" w:beforeAutospacing="0" w:after="0" w:afterAutospacing="0"/>
        <w:rPr>
          <w:lang w:val="ru-RU"/>
        </w:rPr>
      </w:pPr>
    </w:p>
    <w:p w:rsidR="00245EDA" w:rsidRPr="00076AD0" w:rsidRDefault="00245EDA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 xml:space="preserve">Возраст педагогического состава МБДОУ </w:t>
      </w:r>
    </w:p>
    <w:p w:rsidR="000409B4" w:rsidRDefault="000409B4" w:rsidP="00245EDA">
      <w:pPr>
        <w:spacing w:before="0" w:beforeAutospacing="0" w:after="0" w:afterAutospacing="0"/>
        <w:rPr>
          <w:lang w:val="ru-RU"/>
        </w:rPr>
      </w:pPr>
    </w:p>
    <w:p w:rsidR="000409B4" w:rsidRDefault="00122C61" w:rsidP="00245EDA">
      <w:pPr>
        <w:spacing w:before="0" w:beforeAutospacing="0" w:after="0" w:afterAutospacing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353050" cy="2181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09B4" w:rsidRDefault="000409B4" w:rsidP="00245EDA">
      <w:pPr>
        <w:spacing w:before="0" w:beforeAutospacing="0" w:after="0" w:afterAutospacing="0"/>
        <w:rPr>
          <w:lang w:val="ru-RU"/>
        </w:rPr>
      </w:pPr>
    </w:p>
    <w:p w:rsidR="000409B4" w:rsidRPr="00076AD0" w:rsidRDefault="009D4704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До 30 лет -1 педагог</w:t>
      </w:r>
    </w:p>
    <w:p w:rsidR="00245EDA" w:rsidRPr="00076AD0" w:rsidRDefault="00245EDA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До 40</w:t>
      </w:r>
      <w:r w:rsidR="009D4704" w:rsidRPr="00076AD0">
        <w:rPr>
          <w:sz w:val="24"/>
          <w:szCs w:val="24"/>
          <w:lang w:val="ru-RU"/>
        </w:rPr>
        <w:t xml:space="preserve"> лет- 1</w:t>
      </w:r>
      <w:r w:rsidRPr="00076AD0">
        <w:rPr>
          <w:sz w:val="24"/>
          <w:szCs w:val="24"/>
          <w:lang w:val="ru-RU"/>
        </w:rPr>
        <w:t xml:space="preserve"> педагог</w:t>
      </w:r>
      <w:r w:rsidR="0037142D" w:rsidRPr="00076AD0">
        <w:rPr>
          <w:sz w:val="24"/>
          <w:szCs w:val="24"/>
          <w:lang w:val="ru-RU"/>
        </w:rPr>
        <w:t>а</w:t>
      </w:r>
      <w:r w:rsidRPr="00076AD0">
        <w:rPr>
          <w:sz w:val="24"/>
          <w:szCs w:val="24"/>
          <w:lang w:val="ru-RU"/>
        </w:rPr>
        <w:t>,</w:t>
      </w:r>
    </w:p>
    <w:p w:rsidR="00245EDA" w:rsidRPr="00076AD0" w:rsidRDefault="00245EDA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До 50 лет – 2 педагог</w:t>
      </w:r>
      <w:r w:rsidR="0037142D" w:rsidRPr="00076AD0">
        <w:rPr>
          <w:sz w:val="24"/>
          <w:szCs w:val="24"/>
          <w:lang w:val="ru-RU"/>
        </w:rPr>
        <w:t>а</w:t>
      </w:r>
      <w:r w:rsidRPr="00076AD0">
        <w:rPr>
          <w:sz w:val="24"/>
          <w:szCs w:val="24"/>
          <w:lang w:val="ru-RU"/>
        </w:rPr>
        <w:t>,</w:t>
      </w:r>
    </w:p>
    <w:p w:rsidR="00245EDA" w:rsidRPr="00076AD0" w:rsidRDefault="00245EDA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 w:rsidRPr="00076AD0">
        <w:rPr>
          <w:sz w:val="24"/>
          <w:szCs w:val="24"/>
          <w:lang w:val="ru-RU"/>
        </w:rPr>
        <w:t>Старше 50 лет – 1 педагог.</w:t>
      </w:r>
    </w:p>
    <w:p w:rsidR="00076AD0" w:rsidRDefault="00076AD0" w:rsidP="00245EDA">
      <w:pPr>
        <w:spacing w:before="0" w:beforeAutospacing="0" w:after="0" w:afterAutospacing="0"/>
        <w:rPr>
          <w:lang w:val="ru-RU"/>
        </w:rPr>
      </w:pPr>
    </w:p>
    <w:p w:rsidR="00076AD0" w:rsidRDefault="00076AD0" w:rsidP="00245EDA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lang w:val="ru-RU"/>
        </w:rPr>
        <w:lastRenderedPageBreak/>
        <w:t xml:space="preserve"> </w:t>
      </w:r>
      <w:r w:rsidR="00A93F34">
        <w:rPr>
          <w:sz w:val="24"/>
          <w:szCs w:val="24"/>
          <w:lang w:val="ru-RU"/>
        </w:rPr>
        <w:t>У</w:t>
      </w:r>
      <w:r w:rsidRPr="00076AD0">
        <w:rPr>
          <w:sz w:val="24"/>
          <w:szCs w:val="24"/>
          <w:lang w:val="ru-RU"/>
        </w:rPr>
        <w:t xml:space="preserve">ровень образования </w:t>
      </w:r>
      <w:r w:rsidR="00A93F34">
        <w:rPr>
          <w:noProof/>
          <w:sz w:val="24"/>
          <w:szCs w:val="24"/>
          <w:lang w:val="ru-RU" w:eastAsia="ru-RU"/>
        </w:rPr>
        <w:drawing>
          <wp:inline distT="0" distB="0" distL="0" distR="0" wp14:anchorId="334F4085" wp14:editId="026B0157">
            <wp:extent cx="5114925" cy="22098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6AD0" w:rsidRPr="00076AD0" w:rsidRDefault="00076AD0" w:rsidP="00245E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8455FA" w:rsidRPr="00C156F1" w:rsidRDefault="00C156F1" w:rsidP="00A93F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8455FA" w:rsidRPr="00F3574F" w:rsidRDefault="00A93F34" w:rsidP="00A93F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</w:t>
      </w:r>
      <w:r w:rsidR="00C156F1" w:rsidRPr="00F3574F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="00C156F1" w:rsidRPr="00F3574F">
        <w:rPr>
          <w:rFonts w:hAnsi="Times New Roman" w:cs="Times New Roman"/>
          <w:b/>
          <w:color w:val="000000"/>
          <w:sz w:val="24"/>
          <w:szCs w:val="24"/>
        </w:rPr>
        <w:t> </w:t>
      </w:r>
      <w:r w:rsidR="00C156F1" w:rsidRPr="00F3574F">
        <w:rPr>
          <w:rFonts w:hAnsi="Times New Roman" w:cs="Times New Roman"/>
          <w:b/>
          <w:color w:val="000000"/>
          <w:sz w:val="24"/>
          <w:szCs w:val="24"/>
          <w:lang w:val="ru-RU"/>
        </w:rPr>
        <w:t>2024 году педагоги Детского сада приняли участие:</w:t>
      </w:r>
    </w:p>
    <w:tbl>
      <w:tblPr>
        <w:tblStyle w:val="a3"/>
        <w:tblW w:w="9787" w:type="dxa"/>
        <w:tblLook w:val="04A0" w:firstRow="1" w:lastRow="0" w:firstColumn="1" w:lastColumn="0" w:noHBand="0" w:noVBand="1"/>
      </w:tblPr>
      <w:tblGrid>
        <w:gridCol w:w="2093"/>
        <w:gridCol w:w="4657"/>
        <w:gridCol w:w="1296"/>
        <w:gridCol w:w="1741"/>
      </w:tblGrid>
      <w:tr w:rsidR="00F3574F" w:rsidRPr="00E82584" w:rsidTr="00F5763C">
        <w:trPr>
          <w:trHeight w:val="279"/>
        </w:trPr>
        <w:tc>
          <w:tcPr>
            <w:tcW w:w="2093" w:type="dxa"/>
          </w:tcPr>
          <w:p w:rsidR="00F3574F" w:rsidRPr="00F3574F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педагога</w:t>
            </w:r>
          </w:p>
        </w:tc>
        <w:tc>
          <w:tcPr>
            <w:tcW w:w="4657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58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E82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584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296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5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E82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F3574F" w:rsidRPr="00E82584" w:rsidRDefault="00F5763C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F3574F" w:rsidRPr="00E82584" w:rsidTr="00DE415A">
        <w:trPr>
          <w:trHeight w:val="279"/>
        </w:trPr>
        <w:tc>
          <w:tcPr>
            <w:tcW w:w="9787" w:type="dxa"/>
            <w:gridSpan w:val="4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</w:t>
            </w:r>
            <w:proofErr w:type="spellStart"/>
            <w:r w:rsidRPr="00F3574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F3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74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</w:tr>
      <w:tr w:rsidR="00F3574F" w:rsidRPr="00E82584" w:rsidTr="00F5763C">
        <w:trPr>
          <w:trHeight w:val="520"/>
        </w:trPr>
        <w:tc>
          <w:tcPr>
            <w:tcW w:w="2093" w:type="dxa"/>
          </w:tcPr>
          <w:p w:rsidR="00F3574F" w:rsidRPr="00F3574F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Ж.Г.</w:t>
            </w:r>
          </w:p>
        </w:tc>
        <w:tc>
          <w:tcPr>
            <w:tcW w:w="4657" w:type="dxa"/>
          </w:tcPr>
          <w:p w:rsidR="00F3574F" w:rsidRPr="00F3574F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Военная техника «Танк в подарок </w:t>
            </w:r>
            <w:proofErr w:type="gramStart"/>
            <w:r w:rsidRPr="00F35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папе» </w:t>
            </w:r>
            <w:r w:rsidR="00DE4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мастер</w:t>
            </w:r>
            <w:proofErr w:type="gramEnd"/>
            <w:r w:rsidR="00DE4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</w:t>
            </w:r>
          </w:p>
        </w:tc>
        <w:tc>
          <w:tcPr>
            <w:tcW w:w="1296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31.03. 2024</w:t>
            </w:r>
          </w:p>
        </w:tc>
        <w:tc>
          <w:tcPr>
            <w:tcW w:w="1741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F3574F" w:rsidRPr="00E82584" w:rsidTr="00F5763C">
        <w:trPr>
          <w:trHeight w:val="520"/>
        </w:trPr>
        <w:tc>
          <w:tcPr>
            <w:tcW w:w="2093" w:type="dxa"/>
          </w:tcPr>
          <w:p w:rsidR="00F3574F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Ж.Г.</w:t>
            </w:r>
          </w:p>
          <w:p w:rsidR="00F3574F" w:rsidRPr="00E0128D" w:rsidRDefault="00F3574F" w:rsidP="00F3574F">
            <w:pPr>
              <w:spacing w:beforeAutospacing="0" w:afterAutospacing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Г.Н.</w:t>
            </w:r>
          </w:p>
        </w:tc>
        <w:tc>
          <w:tcPr>
            <w:tcW w:w="4657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1741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F3574F" w:rsidRPr="00E82584" w:rsidTr="00F5763C">
        <w:trPr>
          <w:trHeight w:val="520"/>
        </w:trPr>
        <w:tc>
          <w:tcPr>
            <w:tcW w:w="2093" w:type="dxa"/>
          </w:tcPr>
          <w:p w:rsidR="00F3574F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Ж.Г.</w:t>
            </w:r>
          </w:p>
          <w:p w:rsid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  <w:p w:rsidR="00DE415A" w:rsidRPr="00DE415A" w:rsidRDefault="00DE415A" w:rsidP="00F3574F">
            <w:pPr>
              <w:spacing w:beforeAutospacing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Э.Г.</w:t>
            </w:r>
          </w:p>
        </w:tc>
        <w:tc>
          <w:tcPr>
            <w:tcW w:w="4657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296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1741" w:type="dxa"/>
          </w:tcPr>
          <w:p w:rsidR="00F3574F" w:rsidRPr="00E82584" w:rsidRDefault="00F3574F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F3574F" w:rsidRPr="00E82584" w:rsidTr="00F5763C">
        <w:trPr>
          <w:trHeight w:val="301"/>
        </w:trPr>
        <w:tc>
          <w:tcPr>
            <w:tcW w:w="2093" w:type="dxa"/>
          </w:tcPr>
          <w:p w:rsidR="00F3574F" w:rsidRPr="00F26285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4657" w:type="dxa"/>
          </w:tcPr>
          <w:p w:rsidR="00F3574F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DE41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лимпиада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41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DE41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Хочу всё знать»</w:t>
            </w:r>
          </w:p>
        </w:tc>
        <w:tc>
          <w:tcPr>
            <w:tcW w:w="1296" w:type="dxa"/>
          </w:tcPr>
          <w:p w:rsidR="00F3574F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1741" w:type="dxa"/>
          </w:tcPr>
          <w:p w:rsidR="00F3574F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1 место</w:t>
            </w:r>
          </w:p>
        </w:tc>
      </w:tr>
      <w:tr w:rsidR="00DE415A" w:rsidRPr="00DE415A" w:rsidTr="00DE415A">
        <w:trPr>
          <w:trHeight w:val="323"/>
        </w:trPr>
        <w:tc>
          <w:tcPr>
            <w:tcW w:w="9787" w:type="dxa"/>
            <w:gridSpan w:val="4"/>
          </w:tcPr>
          <w:p w:rsidR="00DE415A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Муниципальный уровень</w:t>
            </w:r>
          </w:p>
        </w:tc>
      </w:tr>
      <w:tr w:rsidR="00F3574F" w:rsidRPr="00DE415A" w:rsidTr="00F5763C">
        <w:trPr>
          <w:trHeight w:val="520"/>
        </w:trPr>
        <w:tc>
          <w:tcPr>
            <w:tcW w:w="2093" w:type="dxa"/>
          </w:tcPr>
          <w:p w:rsidR="00F3574F" w:rsidRPr="00F26285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 </w:t>
            </w:r>
          </w:p>
        </w:tc>
        <w:tc>
          <w:tcPr>
            <w:tcW w:w="4657" w:type="dxa"/>
          </w:tcPr>
          <w:p w:rsidR="00F3574F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Лучшее праздничное мероприятие в честь 10- </w:t>
            </w:r>
            <w:proofErr w:type="spellStart"/>
            <w:r w:rsidRPr="00DE4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летия</w:t>
            </w:r>
            <w:proofErr w:type="spellEnd"/>
            <w:r w:rsidRPr="00DE4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команд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ЮПИД </w:t>
            </w:r>
          </w:p>
        </w:tc>
        <w:tc>
          <w:tcPr>
            <w:tcW w:w="1296" w:type="dxa"/>
          </w:tcPr>
          <w:p w:rsidR="00F3574F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06.11.2024</w:t>
            </w:r>
          </w:p>
        </w:tc>
        <w:tc>
          <w:tcPr>
            <w:tcW w:w="1741" w:type="dxa"/>
          </w:tcPr>
          <w:p w:rsidR="00F3574F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Грамота 3 место </w:t>
            </w:r>
          </w:p>
        </w:tc>
      </w:tr>
      <w:tr w:rsidR="00DE415A" w:rsidRPr="00DE415A" w:rsidTr="00F5763C">
        <w:trPr>
          <w:trHeight w:val="520"/>
        </w:trPr>
        <w:tc>
          <w:tcPr>
            <w:tcW w:w="2093" w:type="dxa"/>
          </w:tcPr>
          <w:p w:rsid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Э.Г. </w:t>
            </w:r>
          </w:p>
        </w:tc>
        <w:tc>
          <w:tcPr>
            <w:tcW w:w="4657" w:type="dxa"/>
          </w:tcPr>
          <w:p w:rsidR="00DE415A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E615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прое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</w:t>
            </w:r>
            <w:proofErr w:type="gramEnd"/>
            <w:r w:rsidRPr="00E615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«Донской край - наш общий дом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615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котором мы живем»</w:t>
            </w:r>
          </w:p>
        </w:tc>
        <w:tc>
          <w:tcPr>
            <w:tcW w:w="1296" w:type="dxa"/>
          </w:tcPr>
          <w:p w:rsidR="00DE415A" w:rsidRP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1741" w:type="dxa"/>
          </w:tcPr>
          <w:p w:rsidR="00DE415A" w:rsidRDefault="00DE415A" w:rsidP="00F3574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</w:t>
            </w:r>
          </w:p>
        </w:tc>
      </w:tr>
    </w:tbl>
    <w:p w:rsidR="00F3574F" w:rsidRDefault="00F3574F" w:rsidP="009E11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574F" w:rsidRPr="00F3574F" w:rsidRDefault="00A93F34" w:rsidP="009E1171">
      <w:pPr>
        <w:spacing w:before="0" w:beforeAutospacing="0" w:after="0" w:afterAutospacing="0"/>
        <w:rPr>
          <w:b/>
          <w:lang w:val="ru-RU"/>
        </w:rPr>
      </w:pPr>
      <w:r>
        <w:rPr>
          <w:b/>
          <w:lang w:val="ru-RU"/>
        </w:rPr>
        <w:t xml:space="preserve">                              </w:t>
      </w:r>
      <w:r w:rsidR="00F3574F" w:rsidRPr="00F3574F">
        <w:rPr>
          <w:b/>
          <w:lang w:val="ru-RU"/>
        </w:rPr>
        <w:t>Достижения воспитанников в мероприятиях различного</w:t>
      </w:r>
      <w:r w:rsidR="00F3574F">
        <w:rPr>
          <w:b/>
          <w:lang w:val="ru-RU"/>
        </w:rPr>
        <w:t xml:space="preserve"> </w:t>
      </w:r>
      <w:r w:rsidR="00F3574F" w:rsidRPr="00F3574F">
        <w:rPr>
          <w:b/>
          <w:lang w:val="ru-RU"/>
        </w:rPr>
        <w:t>уровня: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2409"/>
        <w:gridCol w:w="1701"/>
      </w:tblGrid>
      <w:tr w:rsidR="00DE415A" w:rsidRPr="00DE415A" w:rsidTr="00F5763C">
        <w:tc>
          <w:tcPr>
            <w:tcW w:w="2093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3544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409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701" w:type="dxa"/>
          </w:tcPr>
          <w:p w:rsidR="00F5763C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участия</w:t>
            </w:r>
          </w:p>
        </w:tc>
      </w:tr>
      <w:tr w:rsidR="00DE415A" w:rsidRPr="00DE415A" w:rsidTr="00F5763C">
        <w:tc>
          <w:tcPr>
            <w:tcW w:w="2093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«Истина истории казачьего этноса»</w:t>
            </w:r>
          </w:p>
        </w:tc>
        <w:tc>
          <w:tcPr>
            <w:tcW w:w="2409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Чукарина</w:t>
            </w:r>
            <w:proofErr w:type="spellEnd"/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Никулин Богдан </w:t>
            </w:r>
          </w:p>
        </w:tc>
        <w:tc>
          <w:tcPr>
            <w:tcW w:w="1701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E415A" w:rsidRPr="00DE415A" w:rsidTr="00F5763C">
        <w:tc>
          <w:tcPr>
            <w:tcW w:w="2093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3544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«Читаем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детям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15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войне»</w:t>
            </w:r>
          </w:p>
        </w:tc>
        <w:tc>
          <w:tcPr>
            <w:tcW w:w="2409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Воспитанники старшей группы</w:t>
            </w:r>
          </w:p>
        </w:tc>
        <w:tc>
          <w:tcPr>
            <w:tcW w:w="1701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E415A" w:rsidRPr="00DE415A" w:rsidTr="00F5763C">
        <w:tc>
          <w:tcPr>
            <w:tcW w:w="2093" w:type="dxa"/>
          </w:tcPr>
          <w:p w:rsidR="00DE415A" w:rsidRPr="00DE415A" w:rsidRDefault="004A6C02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3544" w:type="dxa"/>
          </w:tcPr>
          <w:p w:rsidR="00DE415A" w:rsidRPr="00DE415A" w:rsidRDefault="004A6C02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E415A"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колят</w:t>
            </w:r>
            <w:proofErr w:type="spellEnd"/>
            <w:proofErr w:type="gramEnd"/>
            <w:r w:rsidR="00DE415A"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-молодых защитников природы».</w:t>
            </w:r>
          </w:p>
        </w:tc>
        <w:tc>
          <w:tcPr>
            <w:tcW w:w="2409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1701" w:type="dxa"/>
          </w:tcPr>
          <w:p w:rsidR="00DE415A" w:rsidRPr="00DE415A" w:rsidRDefault="00DE415A" w:rsidP="00DE41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15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6C02" w:rsidRPr="00DE415A" w:rsidTr="00F5763C">
        <w:tc>
          <w:tcPr>
            <w:tcW w:w="2093" w:type="dxa"/>
          </w:tcPr>
          <w:p w:rsidR="004A6C02" w:rsidRPr="00DE415A" w:rsidRDefault="004A6C02" w:rsidP="004A6C02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544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воинской славы</w:t>
            </w:r>
          </w:p>
        </w:tc>
        <w:tc>
          <w:tcPr>
            <w:tcW w:w="2409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1" w:type="dxa"/>
          </w:tcPr>
          <w:p w:rsidR="004A6C02" w:rsidRPr="00DE415A" w:rsidRDefault="00166B04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A6C02" w:rsidRPr="00DE415A" w:rsidTr="00F5763C">
        <w:tc>
          <w:tcPr>
            <w:tcW w:w="2093" w:type="dxa"/>
          </w:tcPr>
          <w:p w:rsidR="004A6C02" w:rsidRPr="00DE415A" w:rsidRDefault="004A6C02" w:rsidP="004A6C02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Региональный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4A6C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C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выбираем</w:t>
            </w:r>
            <w:proofErr w:type="spellEnd"/>
            <w:r w:rsidRPr="004A6C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C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жизнь</w:t>
            </w:r>
            <w:proofErr w:type="spellEnd"/>
          </w:p>
        </w:tc>
        <w:tc>
          <w:tcPr>
            <w:tcW w:w="2409" w:type="dxa"/>
          </w:tcPr>
          <w:p w:rsidR="004A6C02" w:rsidRDefault="00F5763C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</w:t>
            </w:r>
          </w:p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1701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4A6C02" w:rsidRPr="00DE415A" w:rsidTr="00F5763C">
        <w:tc>
          <w:tcPr>
            <w:tcW w:w="2093" w:type="dxa"/>
          </w:tcPr>
          <w:p w:rsidR="004A6C02" w:rsidRPr="00DE415A" w:rsidRDefault="004A6C02" w:rsidP="004A6C02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Всероссийский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«</w:t>
            </w:r>
            <w:r w:rsidR="00166B0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A6C02" w:rsidRPr="00DE415A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Радуга </w:t>
            </w:r>
          </w:p>
        </w:tc>
        <w:tc>
          <w:tcPr>
            <w:tcW w:w="1701" w:type="dxa"/>
          </w:tcPr>
          <w:p w:rsidR="004A6C02" w:rsidRPr="00DE415A" w:rsidRDefault="00166B04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A6C02" w:rsidRPr="00DE415A" w:rsidTr="00F5763C">
        <w:tc>
          <w:tcPr>
            <w:tcW w:w="2093" w:type="dxa"/>
          </w:tcPr>
          <w:p w:rsidR="004A6C02" w:rsidRDefault="004A6C02" w:rsidP="004A6C02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Муниципальный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A6C02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0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Познавательно-обучающая викторина «АБВ»</w:t>
            </w:r>
          </w:p>
        </w:tc>
        <w:tc>
          <w:tcPr>
            <w:tcW w:w="2409" w:type="dxa"/>
          </w:tcPr>
          <w:p w:rsidR="004A6C02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 ЮПИД</w:t>
            </w:r>
          </w:p>
          <w:p w:rsidR="004A6C02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Светофоры</w:t>
            </w:r>
          </w:p>
        </w:tc>
        <w:tc>
          <w:tcPr>
            <w:tcW w:w="1701" w:type="dxa"/>
          </w:tcPr>
          <w:p w:rsidR="004A6C02" w:rsidRDefault="004A6C02" w:rsidP="004A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</w:tbl>
    <w:p w:rsidR="00F92FA3" w:rsidRDefault="00F92FA3" w:rsidP="009E11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03D" w:rsidRDefault="0037142D" w:rsidP="00E510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Д</w:t>
      </w:r>
      <w:r w:rsidR="00E5103D" w:rsidRPr="00E5103D">
        <w:rPr>
          <w:sz w:val="24"/>
          <w:szCs w:val="24"/>
          <w:lang w:val="ru-RU"/>
        </w:rPr>
        <w:t>етский сад активно сотрудничает со следующими учреждениями социума</w:t>
      </w:r>
      <w:r w:rsidR="00E5103D" w:rsidRPr="00E5103D">
        <w:rPr>
          <w:lang w:val="ru-RU"/>
        </w:rPr>
        <w:t>:</w:t>
      </w:r>
    </w:p>
    <w:p w:rsidR="00E5103D" w:rsidRDefault="00C156F1" w:rsidP="00E510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197B0B">
        <w:rPr>
          <w:rFonts w:hAnsi="Times New Roman" w:cs="Times New Roman"/>
          <w:color w:val="000000"/>
          <w:sz w:val="24"/>
          <w:szCs w:val="24"/>
          <w:lang w:val="ru-RU"/>
        </w:rPr>
        <w:t>МБУК «</w:t>
      </w:r>
      <w:proofErr w:type="spellStart"/>
      <w:r w:rsidR="00197B0B">
        <w:rPr>
          <w:rFonts w:hAnsi="Times New Roman" w:cs="Times New Roman"/>
          <w:color w:val="000000"/>
          <w:sz w:val="24"/>
          <w:szCs w:val="24"/>
          <w:lang w:val="ru-RU"/>
        </w:rPr>
        <w:t>Кружилинская</w:t>
      </w:r>
      <w:proofErr w:type="spellEnd"/>
      <w:r w:rsidR="00197B0B">
        <w:rPr>
          <w:rFonts w:hAnsi="Times New Roman" w:cs="Times New Roman"/>
          <w:color w:val="000000"/>
          <w:sz w:val="24"/>
          <w:szCs w:val="24"/>
          <w:lang w:val="ru-RU"/>
        </w:rPr>
        <w:t xml:space="preserve"> сельская библиотека» </w:t>
      </w:r>
    </w:p>
    <w:p w:rsidR="00E5103D" w:rsidRDefault="00E5103D" w:rsidP="00E510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МБУК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СДК»</w:t>
      </w:r>
    </w:p>
    <w:p w:rsidR="00F92FA3" w:rsidRDefault="00F92FA3" w:rsidP="00E510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F92FA3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заповедник</w:t>
      </w:r>
      <w:r w:rsidRPr="00F92FA3">
        <w:rPr>
          <w:rFonts w:hAnsi="Times New Roman" w:cs="Times New Roman"/>
          <w:color w:val="000000"/>
          <w:sz w:val="24"/>
          <w:szCs w:val="24"/>
          <w:lang w:val="ru-RU"/>
        </w:rPr>
        <w:t xml:space="preserve"> им. М.А. Шолохова</w:t>
      </w:r>
    </w:p>
    <w:p w:rsidR="00E5103D" w:rsidRDefault="00E5103D" w:rsidP="00E510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E5103D" w:rsidRDefault="00E5103D" w:rsidP="00E5103D">
      <w:pPr>
        <w:spacing w:before="0" w:beforeAutospacing="0" w:after="0" w:afterAutospacing="0"/>
        <w:rPr>
          <w:sz w:val="24"/>
          <w:szCs w:val="24"/>
          <w:lang w:val="ru-RU"/>
        </w:rPr>
      </w:pPr>
      <w:r w:rsidRPr="00E5103D">
        <w:rPr>
          <w:sz w:val="24"/>
          <w:szCs w:val="24"/>
          <w:lang w:val="ru-RU"/>
        </w:rPr>
        <w:t>Совместно со школой разработан план мероприятий, предусматривающий тесный контакт воспитателей и учителей нач</w:t>
      </w:r>
      <w:r w:rsidR="00FB7C53">
        <w:rPr>
          <w:sz w:val="24"/>
          <w:szCs w:val="24"/>
          <w:lang w:val="ru-RU"/>
        </w:rPr>
        <w:t>альной школы, воспитанников детского сада и учеников первого класса</w:t>
      </w:r>
      <w:r w:rsidRPr="00E5103D">
        <w:rPr>
          <w:sz w:val="24"/>
          <w:szCs w:val="24"/>
          <w:lang w:val="ru-RU"/>
        </w:rPr>
        <w:t xml:space="preserve"> где:</w:t>
      </w:r>
    </w:p>
    <w:p w:rsidR="00E5103D" w:rsidRDefault="00E5103D" w:rsidP="00E5103D">
      <w:pPr>
        <w:spacing w:before="0" w:beforeAutospacing="0" w:after="0" w:afterAutospacing="0"/>
        <w:rPr>
          <w:sz w:val="24"/>
          <w:szCs w:val="24"/>
          <w:lang w:val="ru-RU"/>
        </w:rPr>
      </w:pPr>
      <w:r w:rsidRPr="00E5103D">
        <w:rPr>
          <w:sz w:val="24"/>
          <w:szCs w:val="24"/>
          <w:lang w:val="ru-RU"/>
        </w:rPr>
        <w:t xml:space="preserve"> </w:t>
      </w:r>
      <w:r w:rsidRPr="00E5103D">
        <w:rPr>
          <w:sz w:val="24"/>
          <w:szCs w:val="24"/>
        </w:rPr>
        <w:sym w:font="Symbol" w:char="F0B7"/>
      </w:r>
      <w:r w:rsidRPr="00E5103D">
        <w:rPr>
          <w:sz w:val="24"/>
          <w:szCs w:val="24"/>
          <w:lang w:val="ru-RU"/>
        </w:rPr>
        <w:t xml:space="preserve"> отслеживалась адаптация выпускников детского сада </w:t>
      </w:r>
    </w:p>
    <w:p w:rsidR="00197B0B" w:rsidRPr="00245EDA" w:rsidRDefault="00A93F34" w:rsidP="00F92F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5103D" w:rsidRPr="00E5103D">
        <w:rPr>
          <w:sz w:val="24"/>
          <w:szCs w:val="24"/>
        </w:rPr>
        <w:sym w:font="Symbol" w:char="F0B7"/>
      </w:r>
      <w:r w:rsidR="00E5103D" w:rsidRPr="00E5103D">
        <w:rPr>
          <w:sz w:val="24"/>
          <w:szCs w:val="24"/>
          <w:lang w:val="ru-RU"/>
        </w:rPr>
        <w:t xml:space="preserve"> виртуальные экскурсии различной направленности</w:t>
      </w:r>
    </w:p>
    <w:p w:rsidR="00A93F34" w:rsidRDefault="00A93F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624">
        <w:rPr>
          <w:rFonts w:hAnsi="Times New Roman" w:cs="Times New Roman"/>
          <w:color w:val="000000"/>
          <w:sz w:val="24"/>
          <w:szCs w:val="24"/>
          <w:lang w:val="ru-RU"/>
        </w:rPr>
        <w:t>В связи с вступлением в силу приказа Минздрава России от 03.05.2024 № 220н, утвердившего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 оказания первой помощи, </w:t>
      </w:r>
      <w:proofErr w:type="gramStart"/>
      <w:r w:rsidR="00A45624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624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62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етского сада был проведен внеплановый инструктаж по охране труда. Дополнительно осуществили закупку услуг на обучение работников оказанию первой помощи по образовательной программе, соответствующей приказу Минздрава России от 03.05.2024 № 220н. Обучение работников проведено успешно.</w:t>
      </w:r>
    </w:p>
    <w:p w:rsidR="00A45624" w:rsidRDefault="00A4562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1830" w:rsidRDefault="00DE1830" w:rsidP="00A4562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830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 педагогов в 2024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3402"/>
        <w:gridCol w:w="1594"/>
      </w:tblGrid>
      <w:tr w:rsidR="00DE1830" w:rsidTr="00DE1830">
        <w:trPr>
          <w:trHeight w:val="525"/>
        </w:trPr>
        <w:tc>
          <w:tcPr>
            <w:tcW w:w="1101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 - </w:t>
            </w: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DE1830" w:rsidRPr="00DE1830" w:rsidRDefault="00DE1830" w:rsidP="00DE183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Образовательное учреждение 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DE1830" w:rsidRDefault="00DE1830" w:rsidP="00DE183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 КПК</w:t>
            </w:r>
            <w:proofErr w:type="gramEnd"/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</w:tcPr>
          <w:p w:rsidR="00DE1830" w:rsidRDefault="00DE1830" w:rsidP="00DE183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прохождения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1830" w:rsidTr="00DE1830">
        <w:trPr>
          <w:trHeight w:val="171"/>
        </w:trPr>
        <w:tc>
          <w:tcPr>
            <w:tcW w:w="1101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5</w:t>
            </w:r>
          </w:p>
        </w:tc>
        <w:tc>
          <w:tcPr>
            <w:tcW w:w="3685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университет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«НПО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Профэкпортсофт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и проведение </w:t>
            </w:r>
            <w:proofErr w:type="gramStart"/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gramEnd"/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нацеленных на развитие функциональной грамотности дошкольников</w:t>
            </w:r>
          </w:p>
        </w:tc>
        <w:tc>
          <w:tcPr>
            <w:tcW w:w="1594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22.12.2024-29.12.2024</w:t>
            </w:r>
          </w:p>
        </w:tc>
      </w:tr>
      <w:tr w:rsidR="00DE1830" w:rsidTr="00DE1830">
        <w:trPr>
          <w:trHeight w:val="171"/>
        </w:trPr>
        <w:tc>
          <w:tcPr>
            <w:tcW w:w="1101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4</w:t>
            </w:r>
          </w:p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Центр повышения квалификации и переподготовки «Луч знаний»</w:t>
            </w:r>
          </w:p>
        </w:tc>
        <w:tc>
          <w:tcPr>
            <w:tcW w:w="3402" w:type="dxa"/>
          </w:tcPr>
          <w:p w:rsidR="00DE1830" w:rsidRDefault="00DE1830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и антитеррористическая защищённость объектов (территорий) образовательной организации.</w:t>
            </w:r>
          </w:p>
        </w:tc>
        <w:tc>
          <w:tcPr>
            <w:tcW w:w="1594" w:type="dxa"/>
          </w:tcPr>
          <w:p w:rsidR="00DE1830" w:rsidRDefault="00F5763C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DE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</w:tr>
    </w:tbl>
    <w:p w:rsidR="00D62455" w:rsidRPr="00A45624" w:rsidRDefault="00D62455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49B4" w:rsidRPr="00360081" w:rsidRDefault="005249B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611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Педагоги </w:t>
      </w:r>
      <w:proofErr w:type="gramStart"/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</w:t>
      </w:r>
      <w:proofErr w:type="gramEnd"/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 себя как инициативный, творческий коллектив, умеющий найти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требований ФГОС ДО. </w:t>
      </w:r>
    </w:p>
    <w:p w:rsidR="005249B4" w:rsidRPr="00C156F1" w:rsidRDefault="005249B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5249B4" w:rsidRDefault="005249B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</w:t>
      </w:r>
      <w:proofErr w:type="gramStart"/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саду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есть</w:t>
      </w:r>
      <w:proofErr w:type="gramEnd"/>
      <w:r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иблиотечный фонд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который 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асполагается  в 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</w:t>
      </w:r>
    </w:p>
    <w:p w:rsidR="005249B4" w:rsidRPr="005249B4" w:rsidRDefault="00A45624" w:rsidP="00D62455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   </w:t>
      </w:r>
      <w:proofErr w:type="spellStart"/>
      <w:r w:rsidRPr="00A4562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>Учебно</w:t>
      </w:r>
      <w:proofErr w:type="spellEnd"/>
      <w:r w:rsidRPr="00A4562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– методической комплект основной образ</w:t>
      </w:r>
      <w:r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овательной </w:t>
      </w:r>
      <w:proofErr w:type="gramStart"/>
      <w:r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программы </w:t>
      </w:r>
      <w:r w:rsidRPr="00A4562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соответствует</w:t>
      </w:r>
      <w:proofErr w:type="gramEnd"/>
      <w:r w:rsidRPr="00A4562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требованиям ФГОС и ФОП ДО и имеется в достаточном количестве по всем возрастным группам.</w:t>
      </w:r>
      <w:r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    </w:t>
      </w:r>
      <w:r w:rsidR="005249B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>В мае 2024года были</w:t>
      </w:r>
      <w:r w:rsidR="005249B4" w:rsidRPr="005249B4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 закуплены канцелярские наборы в группы детского сада. </w:t>
      </w:r>
    </w:p>
    <w:p w:rsidR="00D62455" w:rsidRDefault="00D62455" w:rsidP="005249B4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</w:pPr>
    </w:p>
    <w:p w:rsidR="008455FA" w:rsidRPr="005249B4" w:rsidRDefault="005249B4" w:rsidP="00D62455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lastRenderedPageBreak/>
        <w:t>В декабре 2024</w:t>
      </w:r>
      <w:r w:rsidRPr="005249B4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 года в результате повторного планового мониторинга инфраструктуры Детского сада выявили пожелания со стороны воспитателей обновить наглядный материал для стендов, альбомы и дидактические пособия. Закупку необходимых материалов запланировали на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2025</w:t>
      </w:r>
      <w:r w:rsidRPr="005249B4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 год.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:rsidR="00240855" w:rsidRDefault="00240855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61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Вывод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0081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F5763C" w:rsidRPr="00C156F1" w:rsidRDefault="00F5763C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55FA" w:rsidRDefault="00C156F1" w:rsidP="00D624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35547"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547" w:rsidRDefault="00C35547" w:rsidP="00D624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спальня -  4</w:t>
      </w:r>
    </w:p>
    <w:p w:rsidR="008455FA" w:rsidRPr="00C35547" w:rsidRDefault="00C156F1" w:rsidP="00C35547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8455FA" w:rsidRDefault="00C156F1" w:rsidP="00D624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8455FA" w:rsidRDefault="00C156F1" w:rsidP="00D624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62455" w:rsidRPr="00F5763C" w:rsidRDefault="00C35547" w:rsidP="00D624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подсобное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помещение</w:t>
      </w:r>
      <w:proofErr w:type="spellEnd"/>
      <w:r w:rsidR="00C156F1">
        <w:rPr>
          <w:rFonts w:hAnsi="Times New Roman" w:cs="Times New Roman"/>
          <w:color w:val="000000"/>
          <w:sz w:val="24"/>
          <w:szCs w:val="24"/>
        </w:rPr>
        <w:t> — 1;</w:t>
      </w: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2024 году Детский сад провел текущий ремонт</w:t>
      </w:r>
      <w:r w:rsidR="0024085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240855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0855">
        <w:rPr>
          <w:rFonts w:hAnsi="Times New Roman" w:cs="Times New Roman"/>
          <w:color w:val="000000"/>
          <w:sz w:val="24"/>
          <w:szCs w:val="24"/>
          <w:lang w:val="ru-RU"/>
        </w:rPr>
        <w:t>спальное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85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  Провели оформление кабинета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7026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ДД .</w:t>
      </w:r>
      <w:proofErr w:type="gramEnd"/>
    </w:p>
    <w:p w:rsidR="00C35547" w:rsidRDefault="00C35547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C35547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качественного и полноценного сопровождения образовательного процесса, учреждение имеет разнообразные технические средства обучения, которые эффективно используются педагогами и специалистами в образовательном процессе.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35547" w:rsidRDefault="00C35547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2126"/>
      </w:tblGrid>
      <w:tr w:rsidR="00C35547" w:rsidTr="00C35547">
        <w:tc>
          <w:tcPr>
            <w:tcW w:w="2943" w:type="dxa"/>
          </w:tcPr>
          <w:p w:rsidR="00C35547" w:rsidRPr="00CF19DE" w:rsidRDefault="00C35547" w:rsidP="00C35547">
            <w:proofErr w:type="spellStart"/>
            <w:r w:rsidRPr="00CF19DE">
              <w:t>Наименование</w:t>
            </w:r>
            <w:proofErr w:type="spellEnd"/>
            <w:r w:rsidRPr="00CF19DE">
              <w:t xml:space="preserve"> </w:t>
            </w:r>
            <w:proofErr w:type="spellStart"/>
            <w:r w:rsidRPr="00CF19DE">
              <w:t>технических</w:t>
            </w:r>
            <w:proofErr w:type="spellEnd"/>
            <w:r w:rsidRPr="00CF19DE">
              <w:t xml:space="preserve"> </w:t>
            </w:r>
            <w:proofErr w:type="spellStart"/>
            <w:r w:rsidRPr="00CF19DE">
              <w:t>средств</w:t>
            </w:r>
            <w:proofErr w:type="spellEnd"/>
            <w:r w:rsidRPr="00CF19DE">
              <w:t xml:space="preserve"> </w:t>
            </w:r>
          </w:p>
        </w:tc>
        <w:tc>
          <w:tcPr>
            <w:tcW w:w="1560" w:type="dxa"/>
          </w:tcPr>
          <w:p w:rsidR="00C35547" w:rsidRPr="00C35547" w:rsidRDefault="00C35547" w:rsidP="00C35547">
            <w:pPr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</w:p>
        </w:tc>
        <w:tc>
          <w:tcPr>
            <w:tcW w:w="2126" w:type="dxa"/>
          </w:tcPr>
          <w:p w:rsidR="00C35547" w:rsidRDefault="00C35547" w:rsidP="00C3554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 </w:t>
            </w:r>
          </w:p>
        </w:tc>
      </w:tr>
      <w:tr w:rsidR="00C35547" w:rsidTr="00C35547">
        <w:tc>
          <w:tcPr>
            <w:tcW w:w="2943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Телевизор</w:t>
            </w:r>
          </w:p>
        </w:tc>
        <w:tc>
          <w:tcPr>
            <w:tcW w:w="1560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группы</w:t>
            </w:r>
          </w:p>
        </w:tc>
      </w:tr>
      <w:tr w:rsidR="00C35547" w:rsidTr="00C35547">
        <w:tc>
          <w:tcPr>
            <w:tcW w:w="2943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центр</w:t>
            </w:r>
          </w:p>
        </w:tc>
        <w:tc>
          <w:tcPr>
            <w:tcW w:w="1560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группы</w:t>
            </w:r>
          </w:p>
        </w:tc>
      </w:tr>
      <w:tr w:rsidR="00C35547" w:rsidTr="00C35547">
        <w:tc>
          <w:tcPr>
            <w:tcW w:w="2943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Радиомикрофон </w:t>
            </w:r>
          </w:p>
        </w:tc>
        <w:tc>
          <w:tcPr>
            <w:tcW w:w="1560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группа</w:t>
            </w:r>
          </w:p>
        </w:tc>
      </w:tr>
      <w:tr w:rsidR="00C35547" w:rsidTr="00C35547">
        <w:tc>
          <w:tcPr>
            <w:tcW w:w="2943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доска</w:t>
            </w:r>
          </w:p>
        </w:tc>
        <w:tc>
          <w:tcPr>
            <w:tcW w:w="1560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C35547" w:rsidRDefault="00C35547" w:rsidP="00D6245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группа </w:t>
            </w:r>
          </w:p>
        </w:tc>
      </w:tr>
    </w:tbl>
    <w:p w:rsidR="00D70268" w:rsidRDefault="00D70268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По итогам выявлено: РППС учитывает особенности реализуемой ООП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В  2024</w:t>
      </w:r>
      <w:proofErr w:type="gramEnd"/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закупил  экземпляры Государственного флага Российской Федерации с целью  размещения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 детского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p w:rsidR="00D70268" w:rsidRDefault="00396A27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</w:t>
      </w:r>
      <w:r w:rsidR="00D702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0268" w:rsidRDefault="00D70268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материально-техническая база учреждения обновляется и совершенствует в соответствии с требованиями ФГОС и ФОП ДО, требованиями законодательства РФ в части </w:t>
      </w:r>
      <w:proofErr w:type="gramStart"/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>соблюдения  антитеррористической</w:t>
      </w:r>
      <w:proofErr w:type="gramEnd"/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>, пожарной безопасности по мере бюджетного и внебюджетного финансирования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455" w:rsidRDefault="00D70268" w:rsidP="00240855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организация внедрила алгоритмы действий </w:t>
      </w:r>
      <w:proofErr w:type="gramStart"/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>персонала,  и</w:t>
      </w:r>
      <w:proofErr w:type="gramEnd"/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при угрозе совершения преступления в свои программы обучения и инструктажи по </w:t>
      </w:r>
      <w:r w:rsidRPr="00D702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антитеррористическим мерам. Также указанные меры отражены в антикризисном плане действий в ЧС. </w:t>
      </w:r>
      <w:r w:rsidR="00240855" w:rsidRPr="00BA12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</w:t>
      </w:r>
    </w:p>
    <w:p w:rsidR="00D62455" w:rsidRPr="0081757B" w:rsidRDefault="00240855" w:rsidP="0081757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12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Вывод.</w:t>
      </w:r>
      <w:r w:rsidR="00D70268" w:rsidRPr="00D70268">
        <w:rPr>
          <w:lang w:val="ru-RU"/>
        </w:rPr>
        <w:t xml:space="preserve"> </w:t>
      </w:r>
      <w:r w:rsidR="00D7026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70268" w:rsidRPr="00D70268">
        <w:rPr>
          <w:rFonts w:hAnsi="Times New Roman" w:cs="Times New Roman"/>
          <w:color w:val="000000"/>
          <w:sz w:val="24"/>
          <w:szCs w:val="24"/>
          <w:lang w:val="ru-RU"/>
        </w:rPr>
        <w:t xml:space="preserve">а сегодняшний день, материально-техническая база ДОУ в </w:t>
      </w:r>
      <w:proofErr w:type="gramStart"/>
      <w:r w:rsidR="00D70268" w:rsidRPr="00D70268">
        <w:rPr>
          <w:rFonts w:hAnsi="Times New Roman" w:cs="Times New Roman"/>
          <w:color w:val="000000"/>
          <w:sz w:val="24"/>
          <w:szCs w:val="24"/>
          <w:lang w:val="ru-RU"/>
        </w:rPr>
        <w:t>оптимальной  степени</w:t>
      </w:r>
      <w:proofErr w:type="gramEnd"/>
      <w:r w:rsidR="00D70268" w:rsidRPr="00D7026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соответствует действующим санитарным требованиям, правилам пожарной безопасности, антитеррористической защищенности, требованиям охраны труда и позволяет реализовывать </w:t>
      </w:r>
      <w:r w:rsidR="00D7026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D70268" w:rsidRPr="00D7026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70268" w:rsidRPr="00D70268">
        <w:rPr>
          <w:rFonts w:hAnsi="Times New Roman" w:cs="Times New Roman"/>
          <w:color w:val="000000"/>
          <w:sz w:val="24"/>
          <w:szCs w:val="24"/>
          <w:lang w:val="ru-RU"/>
        </w:rPr>
        <w:t>программу в полном объеме в соответствии с ФГОС ДО и ФОП ДО.</w:t>
      </w:r>
      <w:r w:rsidR="00D70268" w:rsidRPr="00D7026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Pr="00BA125C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Административно-хозяйственная деятельность организована в соответствии с требованиями, предъявляемыми законодательством и направлена на улучшение материально-технической базы</w:t>
      </w:r>
      <w:r w:rsidR="00F576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2A52" w:rsidRPr="00D70268" w:rsidRDefault="000D2A52" w:rsidP="00D6245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2A52" w:rsidRDefault="00C156F1" w:rsidP="00396A2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D2A52" w:rsidRDefault="000D2A52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внутренней системы оценки качества образования осуществляется в соответствии с Положением о внутренней системе оценки качества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ДС» 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(принято педагогическим советом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25.11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 xml:space="preserve">.2024 г.), утверждено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91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D2A52">
        <w:rPr>
          <w:rFonts w:hAnsi="Times New Roman" w:cs="Times New Roman"/>
          <w:color w:val="000000"/>
          <w:sz w:val="24"/>
          <w:szCs w:val="24"/>
          <w:lang w:val="ru-RU"/>
        </w:rPr>
        <w:t>.2024 г.)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показатели ВСОКО приведены в соответствие с ФГОС ДО, а так е Федеральной образовательной программой дошкольного образования.    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 Целью организации ВСОКО является: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- 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уровень; 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-  установление соответствия качества образования в организации Федеральному государственному образовательному стандарту дошкольного образования и Федеральной образовательной программе дошкольного образования;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-   прогнозирование развития образовательной системы организации.      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Данные, полученные по результатам ВСОКО служат информационным ресурсом для аналитических и годовых отчетов деятельности учреждения, а </w:t>
      </w:r>
      <w:proofErr w:type="gram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так же</w:t>
      </w:r>
      <w:proofErr w:type="gram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отчета о </w:t>
      </w:r>
      <w:proofErr w:type="spell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посредством публикаций на официальном сайте учреждения в сети 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2034" w:rsidRPr="00E02034" w:rsidRDefault="00E02034" w:rsidP="00E020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 Для обеспечения </w:t>
      </w:r>
      <w:proofErr w:type="gram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открытости  и</w:t>
      </w:r>
      <w:proofErr w:type="gram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доступности информации об учреждении на официальном сайте учреждения размещен </w:t>
      </w:r>
      <w:proofErr w:type="spell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виджет</w:t>
      </w:r>
      <w:proofErr w:type="spell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электронной формы Единого портала государственных и муниципальных услуг для отслеживания сообщений (обращений) Платформы обратной связи (ПОС). Регулярно анализируется эффективность обратной связи. Информация, получаемая по всем каналам обратной связи, анализируется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02034" w:rsidRDefault="00E02034" w:rsidP="00E020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используется для внесения дальнейших корректив в организации и функционировании 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</w:t>
      </w:r>
    </w:p>
    <w:p w:rsidR="00E02034" w:rsidRDefault="00E02034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открытости и доступности информации об </w:t>
      </w:r>
      <w:proofErr w:type="gram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 деятельности</w:t>
      </w:r>
      <w:proofErr w:type="gram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учреждения,  так же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официальная 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страница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социальных сетях «</w:t>
      </w:r>
      <w:proofErr w:type="spellStart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». Новости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страниц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регулярно обновляются.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455FA" w:rsidRPr="00C156F1" w:rsidRDefault="00396A27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A70A53">
        <w:rPr>
          <w:rFonts w:hAnsi="Times New Roman" w:cs="Times New Roman"/>
          <w:color w:val="000000"/>
          <w:sz w:val="24"/>
          <w:szCs w:val="24"/>
          <w:lang w:val="ru-RU"/>
        </w:rPr>
        <w:t>01.12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.2024 по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A70A53">
        <w:rPr>
          <w:rFonts w:hAnsi="Times New Roman" w:cs="Times New Roman"/>
          <w:color w:val="000000"/>
          <w:sz w:val="24"/>
          <w:szCs w:val="24"/>
          <w:lang w:val="ru-RU"/>
        </w:rPr>
        <w:t>18.12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.2024 проводилось анкетирование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="00C156F1">
        <w:rPr>
          <w:rFonts w:hAnsi="Times New Roman" w:cs="Times New Roman"/>
          <w:color w:val="000000"/>
          <w:sz w:val="24"/>
          <w:szCs w:val="24"/>
        </w:rPr>
        <w:t> </w:t>
      </w:r>
      <w:r w:rsidR="00C156F1" w:rsidRPr="00C156F1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8455FA" w:rsidRPr="00C156F1" w:rsidRDefault="00C156F1" w:rsidP="00D6245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55FA" w:rsidRPr="00C156F1" w:rsidRDefault="00C156F1" w:rsidP="00D6245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55FA" w:rsidRPr="00C156F1" w:rsidRDefault="00C156F1" w:rsidP="00D6245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8455FA" w:rsidRPr="00C156F1" w:rsidRDefault="00C156F1" w:rsidP="00D6245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0203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203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55FA" w:rsidRPr="00C156F1" w:rsidRDefault="00C156F1" w:rsidP="00D62455">
      <w:pPr>
        <w:numPr>
          <w:ilvl w:val="0"/>
          <w:numId w:val="1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65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55FA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F5763C" w:rsidRPr="00F5763C" w:rsidRDefault="00F5763C" w:rsidP="00F5763C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F5763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Перспективы деятельности учреждения на 2025 и на период до 2026 года  </w:t>
      </w:r>
    </w:p>
    <w:p w:rsidR="00F5763C" w:rsidRDefault="00F5763C" w:rsidP="00F5763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1. Обновление подходов к реализации образовательной и воспитательной деятельности, с учетом приоритетных направлений государственной политики в сфере дошкольного образования и ФОП ДО.  </w:t>
      </w:r>
    </w:p>
    <w:p w:rsidR="00F5763C" w:rsidRDefault="00F5763C" w:rsidP="00F5763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>Расширение  направлений</w:t>
      </w:r>
      <w:proofErr w:type="gramEnd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 инновационной деятельности учреждения. </w:t>
      </w:r>
    </w:p>
    <w:p w:rsidR="00F5763C" w:rsidRDefault="00F5763C" w:rsidP="00F5763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3. Создание эффективной системы помощи родителям (законным представителям) воспитанников и их детям, в возрасте от 1,6 до 8 лет, в том числе, не посещающих ДОУ, в рамках функционирования Консультационного пункта учреждения. </w:t>
      </w:r>
    </w:p>
    <w:p w:rsidR="00F5763C" w:rsidRDefault="00F5763C" w:rsidP="00F5763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. Создание условий </w:t>
      </w:r>
      <w:proofErr w:type="gramStart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>для повышение</w:t>
      </w:r>
      <w:proofErr w:type="gramEnd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</w:t>
      </w:r>
      <w:proofErr w:type="spellStart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>категорийности</w:t>
      </w:r>
      <w:proofErr w:type="spellEnd"/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состава учреждения.</w:t>
      </w:r>
    </w:p>
    <w:p w:rsidR="00F5763C" w:rsidRDefault="00F5763C" w:rsidP="00F5763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5763C">
        <w:rPr>
          <w:rFonts w:hAnsi="Times New Roman" w:cs="Times New Roman"/>
          <w:color w:val="000000"/>
          <w:sz w:val="24"/>
          <w:szCs w:val="24"/>
          <w:lang w:val="ru-RU"/>
        </w:rPr>
        <w:t xml:space="preserve">. Обеспечение оптимальной технической безопасности и защищенности учреждения.  </w:t>
      </w:r>
    </w:p>
    <w:p w:rsidR="00D62455" w:rsidRPr="00C156F1" w:rsidRDefault="00D62455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30.12.2024.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8455F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D62455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D62455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D62455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D62455" w:rsidRDefault="00D62455" w:rsidP="00D6245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D62455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2B6D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B45FE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2B6D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2B6D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2B6D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B45FE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B45FE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553268" w:rsidRDefault="00553268" w:rsidP="00D6245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553268" w:rsidRDefault="00553268" w:rsidP="00D6245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553268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553268" w:rsidRDefault="00553268" w:rsidP="00D62455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744C93" w:rsidRDefault="00794264" w:rsidP="00D6245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44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(20%)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744C93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55326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образовательном процессе ФГОС, 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</w:t>
            </w:r>
            <w:r w:rsidR="00C156F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157F30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1/9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C156F1">
              <w:rPr>
                <w:lang w:val="ru-RU"/>
              </w:rPr>
              <w:br/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B45FE" w:rsidP="00D6245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5B45FE" w:rsidRDefault="005B45FE" w:rsidP="00D6245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242</w:t>
            </w:r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5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553268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845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C156F1" w:rsidP="00D62455">
            <w:pPr>
              <w:spacing w:before="0" w:beforeAutospacing="0" w:after="0" w:afterAutospacing="0"/>
              <w:rPr>
                <w:lang w:val="ru-RU"/>
              </w:rPr>
            </w:pP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5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Pr="00C156F1" w:rsidRDefault="008455FA" w:rsidP="00D6245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5FA" w:rsidRDefault="00C156F1" w:rsidP="00D6245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5B45FE" w:rsidRDefault="005B45FE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5FA" w:rsidRPr="00C156F1" w:rsidRDefault="00C156F1" w:rsidP="00D6245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8455FA" w:rsidRPr="00C156F1" w:rsidRDefault="00C156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56F1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sectPr w:rsidR="008455FA" w:rsidRPr="00C156F1" w:rsidSect="00C156F1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6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A0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D6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00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C2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5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B6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D1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A6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24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94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57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56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B1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40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E1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04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D6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12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44D"/>
    <w:rsid w:val="000409B4"/>
    <w:rsid w:val="000579C5"/>
    <w:rsid w:val="00076AD0"/>
    <w:rsid w:val="000D2A52"/>
    <w:rsid w:val="00122C61"/>
    <w:rsid w:val="00157F30"/>
    <w:rsid w:val="001659CE"/>
    <w:rsid w:val="00166B04"/>
    <w:rsid w:val="00197B0B"/>
    <w:rsid w:val="001E536B"/>
    <w:rsid w:val="00222187"/>
    <w:rsid w:val="00240855"/>
    <w:rsid w:val="00245EDA"/>
    <w:rsid w:val="0029305D"/>
    <w:rsid w:val="002B6D68"/>
    <w:rsid w:val="002D33B1"/>
    <w:rsid w:val="002D3591"/>
    <w:rsid w:val="002F0399"/>
    <w:rsid w:val="00346D96"/>
    <w:rsid w:val="003514A0"/>
    <w:rsid w:val="0037142D"/>
    <w:rsid w:val="00396A27"/>
    <w:rsid w:val="003E282C"/>
    <w:rsid w:val="003F7647"/>
    <w:rsid w:val="00424A02"/>
    <w:rsid w:val="00464092"/>
    <w:rsid w:val="004A6C02"/>
    <w:rsid w:val="004F6341"/>
    <w:rsid w:val="004F7E17"/>
    <w:rsid w:val="0050344E"/>
    <w:rsid w:val="005053F7"/>
    <w:rsid w:val="005125DD"/>
    <w:rsid w:val="005249B4"/>
    <w:rsid w:val="00553268"/>
    <w:rsid w:val="005A05CE"/>
    <w:rsid w:val="005B45FE"/>
    <w:rsid w:val="00611E55"/>
    <w:rsid w:val="00617B36"/>
    <w:rsid w:val="00624DD8"/>
    <w:rsid w:val="00653AF6"/>
    <w:rsid w:val="00654306"/>
    <w:rsid w:val="0067757E"/>
    <w:rsid w:val="00732761"/>
    <w:rsid w:val="00744C93"/>
    <w:rsid w:val="007533C3"/>
    <w:rsid w:val="00794264"/>
    <w:rsid w:val="0081757B"/>
    <w:rsid w:val="00843D48"/>
    <w:rsid w:val="008455FA"/>
    <w:rsid w:val="008B65B6"/>
    <w:rsid w:val="00953ADD"/>
    <w:rsid w:val="009A5640"/>
    <w:rsid w:val="009D4704"/>
    <w:rsid w:val="009E1171"/>
    <w:rsid w:val="009F0464"/>
    <w:rsid w:val="00A425D4"/>
    <w:rsid w:val="00A45624"/>
    <w:rsid w:val="00A70A53"/>
    <w:rsid w:val="00A93F34"/>
    <w:rsid w:val="00B25154"/>
    <w:rsid w:val="00B73A5A"/>
    <w:rsid w:val="00BD2F0B"/>
    <w:rsid w:val="00C156F1"/>
    <w:rsid w:val="00C177A0"/>
    <w:rsid w:val="00C35547"/>
    <w:rsid w:val="00C66618"/>
    <w:rsid w:val="00CB3F87"/>
    <w:rsid w:val="00D62455"/>
    <w:rsid w:val="00D70268"/>
    <w:rsid w:val="00DB3F19"/>
    <w:rsid w:val="00DE1830"/>
    <w:rsid w:val="00DE415A"/>
    <w:rsid w:val="00E0128D"/>
    <w:rsid w:val="00E02034"/>
    <w:rsid w:val="00E438A1"/>
    <w:rsid w:val="00E5103D"/>
    <w:rsid w:val="00E6155A"/>
    <w:rsid w:val="00EB15EC"/>
    <w:rsid w:val="00EB2D6C"/>
    <w:rsid w:val="00F01E19"/>
    <w:rsid w:val="00F3574F"/>
    <w:rsid w:val="00F5050A"/>
    <w:rsid w:val="00F5763C"/>
    <w:rsid w:val="00F92FA3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915C0-BD25-4617-BBB2-31EE65AF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424A0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DE415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2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 стаж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3"/>
                <c:pt idx="0">
                  <c:v>до 10лет</c:v>
                </c:pt>
                <c:pt idx="1">
                  <c:v>до 20 лет</c:v>
                </c:pt>
                <c:pt idx="2">
                  <c:v>свыше 20 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 до 40 лет </c:v>
                </c:pt>
                <c:pt idx="2">
                  <c:v>до 50 лет</c:v>
                </c:pt>
                <c:pt idx="3">
                  <c:v> старше 50 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2"/>
                <c:pt idx="0">
                  <c:v>васшее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Iru</cp:lastModifiedBy>
  <cp:revision>26</cp:revision>
  <cp:lastPrinted>2025-03-25T10:38:00Z</cp:lastPrinted>
  <dcterms:created xsi:type="dcterms:W3CDTF">2011-11-02T04:15:00Z</dcterms:created>
  <dcterms:modified xsi:type="dcterms:W3CDTF">2025-04-17T06:04:00Z</dcterms:modified>
</cp:coreProperties>
</file>